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ПРОЕКТ</w:t>
      </w: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7B6B49" w:rsidRPr="00A459C9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РОССИЙСКОЙ ФЕДЕРАЦИИ</w:t>
      </w:r>
      <w:bookmarkStart w:id="0" w:name="_GoBack"/>
      <w:bookmarkEnd w:id="0"/>
    </w:p>
    <w:p w:rsidR="007B6B49" w:rsidRPr="00A459C9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(МИНЗДРАВ РОССИИ)</w:t>
      </w:r>
    </w:p>
    <w:p w:rsidR="007B6B49" w:rsidRPr="00A459C9" w:rsidRDefault="007B6B49" w:rsidP="007B6B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______________</w:t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</w:r>
      <w:r w:rsidRPr="00A459C9">
        <w:rPr>
          <w:rFonts w:ascii="Times New Roman" w:hAnsi="Times New Roman" w:cs="Times New Roman"/>
          <w:sz w:val="28"/>
          <w:szCs w:val="28"/>
        </w:rPr>
        <w:tab/>
        <w:t>№_____________</w:t>
      </w:r>
    </w:p>
    <w:p w:rsidR="007B6B49" w:rsidRPr="00A459C9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Москва</w:t>
      </w: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A459C9">
        <w:rPr>
          <w:rFonts w:ascii="Times New Roman" w:hAnsi="Times New Roman" w:cs="Times New Roman"/>
          <w:b/>
          <w:sz w:val="28"/>
          <w:szCs w:val="28"/>
        </w:rPr>
        <w:br/>
        <w:t xml:space="preserve">примерных дополнительных профессиональных программ – </w:t>
      </w:r>
      <w:r w:rsidRPr="00A459C9">
        <w:rPr>
          <w:rFonts w:ascii="Times New Roman" w:hAnsi="Times New Roman" w:cs="Times New Roman"/>
          <w:b/>
          <w:sz w:val="28"/>
          <w:szCs w:val="28"/>
        </w:rPr>
        <w:br/>
        <w:t>программ профессиональной переподготовки врачей по специальности «Травматология и ортопедия»</w:t>
      </w: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82 Федерального закона от 29 декабря 2012 г. № 273-ФЗ «Об образовании в Российской Федерации» (Собрание законодательства Российской Федерации, 2012, № 53, ст. 7598, 2016, № 1, ст. 9; 2019, № 30, ст. 4134) </w:t>
      </w:r>
      <w:r w:rsidRPr="00A459C9">
        <w:rPr>
          <w:rFonts w:ascii="Times New Roman" w:hAnsi="Times New Roman" w:cs="Times New Roman"/>
          <w:spacing w:val="30"/>
          <w:sz w:val="28"/>
          <w:szCs w:val="28"/>
        </w:rPr>
        <w:t>приказываю</w:t>
      </w:r>
      <w:r w:rsidRPr="00A459C9">
        <w:rPr>
          <w:rFonts w:ascii="Times New Roman" w:hAnsi="Times New Roman" w:cs="Times New Roman"/>
          <w:sz w:val="28"/>
          <w:szCs w:val="28"/>
        </w:rPr>
        <w:t>:</w:t>
      </w:r>
    </w:p>
    <w:p w:rsidR="007B6B49" w:rsidRPr="00A459C9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Утвердить:</w:t>
      </w:r>
    </w:p>
    <w:p w:rsidR="007B6B49" w:rsidRPr="00A459C9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примерную дополнительную профессиональную программу – программу профессиональной переподготовки врачей по специальности «Травматология </w:t>
      </w:r>
      <w:r w:rsidRPr="00A459C9">
        <w:rPr>
          <w:rFonts w:ascii="Times New Roman" w:hAnsi="Times New Roman" w:cs="Times New Roman"/>
          <w:sz w:val="28"/>
          <w:szCs w:val="28"/>
        </w:rPr>
        <w:br/>
        <w:t>и ортопедия» (со сроком освоения 1 296 академических часов) согласно приложению № 1;</w:t>
      </w:r>
    </w:p>
    <w:p w:rsidR="007B6B49" w:rsidRPr="00A459C9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примерную дополнительную профессиональную программу – программу профессиональной переподготовки врачей по специальности «Травматология </w:t>
      </w:r>
      <w:r w:rsidRPr="00A459C9">
        <w:rPr>
          <w:rFonts w:ascii="Times New Roman" w:hAnsi="Times New Roman" w:cs="Times New Roman"/>
          <w:sz w:val="28"/>
          <w:szCs w:val="28"/>
        </w:rPr>
        <w:br/>
        <w:t xml:space="preserve">и ортопедия» (со сроком освоения 864 академических часа) согласно приложению </w:t>
      </w:r>
      <w:r w:rsidRPr="00A459C9">
        <w:rPr>
          <w:rFonts w:ascii="Times New Roman" w:hAnsi="Times New Roman" w:cs="Times New Roman"/>
          <w:sz w:val="28"/>
          <w:szCs w:val="28"/>
        </w:rPr>
        <w:br/>
        <w:t>№ 2;</w:t>
      </w:r>
    </w:p>
    <w:p w:rsidR="007B6B49" w:rsidRPr="00A459C9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примерную дополнительную профессиональную программу – программу профессиональной переподготовки врачей по специальности «Травматология </w:t>
      </w:r>
      <w:r w:rsidRPr="00A459C9">
        <w:rPr>
          <w:rFonts w:ascii="Times New Roman" w:hAnsi="Times New Roman" w:cs="Times New Roman"/>
          <w:sz w:val="28"/>
          <w:szCs w:val="28"/>
        </w:rPr>
        <w:br/>
        <w:t xml:space="preserve">и ортопедия» (со сроком освоения 504 академических часа) согласно приложению </w:t>
      </w:r>
      <w:r w:rsidRPr="00A459C9">
        <w:rPr>
          <w:rFonts w:ascii="Times New Roman" w:hAnsi="Times New Roman" w:cs="Times New Roman"/>
          <w:sz w:val="28"/>
          <w:szCs w:val="28"/>
        </w:rPr>
        <w:br/>
        <w:t>№ 3.</w:t>
      </w: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A459C9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1572" w:rsidRPr="00A459C9" w:rsidRDefault="00B11572" w:rsidP="00B11572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Министр</w:t>
      </w:r>
      <w:r w:rsidRPr="00A459C9">
        <w:rPr>
          <w:rFonts w:ascii="Times New Roman" w:hAnsi="Times New Roman" w:cs="Times New Roman"/>
          <w:sz w:val="28"/>
          <w:szCs w:val="28"/>
        </w:rPr>
        <w:tab/>
        <w:t>М.А. Мурашко</w:t>
      </w:r>
    </w:p>
    <w:p w:rsidR="00A459C9" w:rsidRPr="00A459C9" w:rsidRDefault="00A459C9">
      <w:pPr>
        <w:rPr>
          <w:rFonts w:ascii="Times New Roman" w:hAnsi="Times New Roman" w:cs="Times New Roman"/>
        </w:rPr>
        <w:sectPr w:rsidR="00A459C9" w:rsidRPr="00A459C9" w:rsidSect="007B6B49">
          <w:pgSz w:w="11906" w:h="16838"/>
          <w:pgMar w:top="1134" w:right="851" w:bottom="709" w:left="851" w:header="709" w:footer="709" w:gutter="0"/>
          <w:cols w:space="708"/>
          <w:docGrid w:linePitch="360"/>
        </w:sectPr>
      </w:pPr>
      <w:r w:rsidRPr="00A459C9">
        <w:rPr>
          <w:rFonts w:ascii="Times New Roman" w:hAnsi="Times New Roman" w:cs="Times New Roman"/>
        </w:rPr>
        <w:br w:type="page"/>
      </w:r>
    </w:p>
    <w:p w:rsidR="00A459C9" w:rsidRPr="00A459C9" w:rsidRDefault="00A459C9">
      <w:pPr>
        <w:rPr>
          <w:rFonts w:ascii="Times New Roman" w:hAnsi="Times New Roman" w:cs="Times New Roman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103"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103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здравоохранения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103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A459C9" w:rsidRPr="00A459C9" w:rsidRDefault="00A459C9" w:rsidP="00A459C9">
      <w:pPr>
        <w:tabs>
          <w:tab w:val="left" w:pos="0"/>
        </w:tabs>
        <w:ind w:left="510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 «__» ____________ 2023 г.  №_______</w:t>
      </w:r>
    </w:p>
    <w:p w:rsidR="00A459C9" w:rsidRPr="00A459C9" w:rsidRDefault="00A459C9" w:rsidP="00A459C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дополнительная профессиональная программа –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программа профессиональной переподготовки врачей по специальности 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«Травматология и ортопедия»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(срок освоения 1296 академических часов)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«Травматология и ортопедия»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A459C9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Вид программы: практикоориентированная.</w:t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Трудоемкость освоения – 1296 академических часов.</w:t>
      </w:r>
    </w:p>
    <w:p w:rsidR="00A459C9" w:rsidRPr="00A459C9" w:rsidRDefault="00A459C9" w:rsidP="00A459C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компонентами Программы являются:</w:t>
      </w:r>
    </w:p>
    <w:p w:rsidR="00A459C9" w:rsidRPr="00A459C9" w:rsidRDefault="00A459C9" w:rsidP="00A459C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общие положения, включающие цель обучения;</w:t>
      </w:r>
    </w:p>
    <w:p w:rsidR="00A459C9" w:rsidRPr="00A459C9" w:rsidRDefault="00A459C9" w:rsidP="00A459C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планируемые результаты обучения;</w:t>
      </w:r>
    </w:p>
    <w:p w:rsidR="00A459C9" w:rsidRPr="00A459C9" w:rsidRDefault="00A459C9" w:rsidP="00A459C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примерный учебный план;</w:t>
      </w:r>
    </w:p>
    <w:p w:rsidR="00A459C9" w:rsidRPr="00A459C9" w:rsidRDefault="00A459C9" w:rsidP="00A459C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примерный календарный учебный график;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color w:val="000000"/>
          <w:sz w:val="28"/>
          <w:szCs w:val="28"/>
        </w:rPr>
        <w:t>– примерное содержание учебных модулей программы;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организационно-педагогические условия;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требования к аттестации;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примеры оценочных материалов</w:t>
      </w:r>
      <w:r w:rsidRPr="00A459C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1.2. Реализация Программы осуществляется образовательной организацией имеющей лицензию на образовательную деятельность по программам ординатуры по специальности 31.07.66 «Травматология и ортопедия», в рамках образовательной деятельности по дополнительным профессиональным программам и направлена на </w:t>
      </w:r>
      <w:r w:rsidRPr="00A459C9">
        <w:rPr>
          <w:rFonts w:ascii="Times New Roman" w:eastAsia="Calibri" w:hAnsi="Times New Roman" w:cs="Times New Roman"/>
          <w:sz w:val="28"/>
          <w:szCs w:val="28"/>
        </w:rPr>
        <w:lastRenderedPageBreak/>
        <w:t>удовлетворение образовательных и профессиональных потребностей врачей, качественного расширения области знаний, умений и навыков, востребованных при выполнении нового вида профессиональной деятельности по специальности «Травматология и ортопедия».</w:t>
      </w:r>
    </w:p>
    <w:p w:rsidR="00A459C9" w:rsidRPr="00A459C9" w:rsidRDefault="00A459C9" w:rsidP="00A45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или сертификата по одной из специальностей подготовки кадров высшей квалификации по программам ординатуры укрупненной группы специальностей «Клиническая медицина» </w:t>
      </w:r>
      <w:r w:rsidRPr="00A459C9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  <w:r w:rsidRPr="00A459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1.3. Программа разработана на </w:t>
      </w:r>
      <w:r w:rsidRPr="00A459C9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31.07.66 Травматология и ортопедия</w:t>
      </w:r>
      <w:r w:rsidRPr="00A459C9">
        <w:rPr>
          <w:rFonts w:ascii="Times New Roman" w:eastAsia="Calibri" w:hAnsi="Times New Roman" w:cs="Times New Roman"/>
          <w:vertAlign w:val="superscript"/>
        </w:rPr>
        <w:footnoteReference w:id="4"/>
      </w:r>
      <w:r w:rsidRPr="00A459C9">
        <w:rPr>
          <w:rFonts w:ascii="Times New Roman" w:eastAsia="Calibri" w:hAnsi="Times New Roman" w:cs="Times New Roman"/>
          <w:sz w:val="28"/>
          <w:szCs w:val="28"/>
        </w:rPr>
        <w:t>, профессионального стандарта «Врач-травматолог-ортопед»</w:t>
      </w:r>
      <w:r w:rsidRPr="00A459C9">
        <w:rPr>
          <w:rFonts w:ascii="Times New Roman" w:eastAsia="Calibri" w:hAnsi="Times New Roman" w:cs="Times New Roman"/>
          <w:vertAlign w:val="superscript"/>
        </w:rPr>
        <w:footnoteReference w:id="5"/>
      </w: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A459C9">
        <w:rPr>
          <w:rFonts w:ascii="Times New Roman" w:eastAsia="Calibri" w:hAnsi="Times New Roman" w:cs="Times New Roman"/>
        </w:rPr>
        <w:footnoteReference w:id="6"/>
      </w:r>
      <w:r w:rsidRPr="00A459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1.3. Содержание Программы построено в соответствии с модульным принципом, где учебными модулями являются рабочие программы. Структурный единицей модуля является раздел. Каждый раздел дисциплины подразделяется на темы. Для удобства пользования Программой в учебном процессе каждая его структурная единица кодируется. На первом месте ставится код раздела дисциплины (например, 1), на втором </w:t>
      </w:r>
      <w:r w:rsidRPr="00A459C9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A459C9" w:rsidRPr="00A459C9" w:rsidRDefault="00A459C9" w:rsidP="00A45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1.4.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 </w:t>
      </w:r>
    </w:p>
    <w:p w:rsidR="00A459C9" w:rsidRPr="00A459C9" w:rsidRDefault="00A459C9" w:rsidP="00A45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ОСК состоит из двух компонентов:</w:t>
      </w:r>
    </w:p>
    <w:p w:rsidR="00A459C9" w:rsidRPr="00A459C9" w:rsidRDefault="00A459C9" w:rsidP="00A45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1) ОСК, направленный на формирование общепрофессиональных умений и навыков;</w:t>
      </w:r>
    </w:p>
    <w:p w:rsidR="00A459C9" w:rsidRPr="00A459C9" w:rsidRDefault="00A459C9" w:rsidP="00A45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2) ОСК, направленный на формирование специальных профессиональных умений и навыков.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1.5. Планируемые результаты обучения направлены на формирование необходимых знаний, умений и навыков специалиста в области травматологии и ортопедии. 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1.6. Учебный план определяет состав изучаемых модулей с указанием 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1296 академических часов, или 1296 зачетных единиц.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Количество часов, отведенных на занятия лекционного типа, составляет не более 30 процентов от общего количества часов аудиторных занятий.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Объем аудиторных занятий в неделю при освоении Программы – 36 академических часов.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1.7. Организационно-педагогические и иные условия реализации Программы включают: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учебно-методическую документацию и материалы по всем разделам (модулям) специальности</w:t>
      </w: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материально-техническую базу, обеспечивающую возможность организации всех видов занятий: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учебные аудитории, оснащенные материалами и оборудованием для проведения учебного процесса;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условия для практической подготовки обучающихся</w:t>
      </w:r>
      <w:r w:rsidRPr="00A459C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7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симуляционное оборудование, соответствующее паспортам специальности «Травматология и ортопедия» объективного структурированного клинического экзамена для прохождения первичной специализированно аккредитации;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наличие лицензионного программного обеспечения и образовательной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платформы;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65% - профессорско-преподавательский состав с ученой степенью и/или ученым званием;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е)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A459C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8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Программа может реализовываться частично в форме стажировки</w:t>
      </w: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footnoteReference w:id="9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при выполнении своих должностных обязанностей. Содержание стажировки определяется организациями, осуществляющими образовательную деятельность, реализующими Программу с учетом ее содержания и предложений организаций, направляющих специалистов на стажировку.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1.9.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footnoteReference w:id="10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1.10.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A459C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1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</w:t>
      </w:r>
      <w:r w:rsidRPr="00A459C9">
        <w:rPr>
          <w:rFonts w:ascii="Times New Roman" w:eastAsia="Calibri" w:hAnsi="Times New Roman" w:cs="Times New Roman"/>
          <w:sz w:val="28"/>
          <w:szCs w:val="28"/>
        </w:rPr>
        <w:lastRenderedPageBreak/>
        <w:t>Обучающийся допускается к итоговой аттестации после изучения Программы в объеме, предусмотренном учебным планом. Обучающийся, успешно прошедший итоговую аттестацию, получает документ о квалификации – диплом о профессиональной переподготовке</w:t>
      </w:r>
      <w:r w:rsidRPr="00A459C9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2"/>
      </w:r>
      <w:r w:rsidRPr="00A459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459C9" w:rsidRPr="00A459C9" w:rsidRDefault="00A459C9" w:rsidP="00A459C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II. Планируемые результаты обучения</w:t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2.1. Описание трудовых функций специалиста, предусмотренных профессиональным стандартом «Врач-травматолог-ортопед»</w:t>
      </w:r>
      <w:r w:rsidRPr="00A459C9">
        <w:rPr>
          <w:rFonts w:ascii="Times New Roman" w:eastAsia="Calibri" w:hAnsi="Times New Roman" w:cs="Times New Roman"/>
          <w:b/>
          <w:vertAlign w:val="superscript"/>
        </w:rPr>
        <w:footnoteReference w:id="13"/>
      </w:r>
      <w:r w:rsidRPr="00A459C9">
        <w:rPr>
          <w:rFonts w:ascii="Times New Roman" w:eastAsia="Calibri" w:hAnsi="Times New Roman" w:cs="Times New Roman"/>
        </w:rPr>
        <w:t xml:space="preserve">, </w:t>
      </w:r>
      <w:r w:rsidRPr="00A459C9">
        <w:rPr>
          <w:rFonts w:ascii="Times New Roman" w:eastAsia="Calibri" w:hAnsi="Times New Roman" w:cs="Times New Roman"/>
          <w:sz w:val="28"/>
          <w:szCs w:val="28"/>
        </w:rPr>
        <w:t>подлежащих формированию и совершенствованию: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A/01.8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травм, заболеваний и (или) состояний костно-мышечной системы, установления диагноза;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А/02.8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пациентам с травмами, заболеваниями и (или) состояниями костно-мышечной системы, контроль его эффективности и безопасности;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А/04.8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А/05.8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В/01.8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травм, заболеваний и (или) состояний костно-мышечной системы, установления диагноза;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В/02.8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пациентам с травмами, заболеваниями и (или) состояниями костно-мышечной системы, контроль его эффективности и безопасности;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В/04.8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В/05.8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А/06.8- В/06.8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медицинской помощи в экстренной форме.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Программа устанавливает универсальные компетенции (далее – УК) и индикаторы их достижения: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6237"/>
      </w:tblGrid>
      <w:tr w:rsidR="00A459C9" w:rsidRPr="00A459C9" w:rsidTr="00352107">
        <w:tc>
          <w:tcPr>
            <w:tcW w:w="4678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A4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универсальной </w:t>
            </w: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623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A4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универсальной </w:t>
            </w: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УК-1. Готовность к абстрактному мышлению, анализу, синтезу</w:t>
            </w:r>
          </w:p>
        </w:tc>
        <w:tc>
          <w:tcPr>
            <w:tcW w:w="6237" w:type="dxa"/>
          </w:tcPr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УК-1.1. Знание принципов системного анализа и синтеза в диагностическом алгоритме, определения тактики лечения пациентов c травматологической патологией;</w:t>
            </w:r>
          </w:p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УК-1.2. Уметь 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выделять и систематизировать существенные свойства и связи предметов, отделять их от частных свойств; анализировать и систематизировать любую поступающую информацию; выявлять основные закономерности изучаемых объектов;</w:t>
            </w:r>
          </w:p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УК-1.3. Владеть навыками</w:t>
            </w: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сбора, обработки информации по профессиональным проблемам;</w:t>
            </w:r>
          </w:p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УК-1.3. Владеть выбором методов и средств решения учебных и профессиональных задач.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6237" w:type="dxa"/>
          </w:tcPr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Знать понятия толерантности, проблемы толерантного восприятия социальных, этнических, конфессиональных и культурных различий пациентов; социальные особенности контингента пациентов- национальных особенностей различных народов; религий;</w:t>
            </w:r>
          </w:p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УК-2.2. Уметь уважительно принимать особенности других культур, способов самовыражения и проявления человеческой индивидуальности в различных социальных группах; терпимо относиться к другим людям, отличающихся по их убеждениям, ценностям, поведению; сотрудничать с людьми, различающимися по внешности, языку, убеждениям, обычаям и верованиям;</w:t>
            </w:r>
          </w:p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УК-2.3. Владеть методиками социального взаимодействия с   людьми разных возрастных и социальных групп; </w:t>
            </w:r>
          </w:p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УК-2.4 Взаимодействовать с людьми разных возрастных и социальных групп.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УК-3. 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      </w:r>
          </w:p>
        </w:tc>
        <w:tc>
          <w:tcPr>
            <w:tcW w:w="6237" w:type="dxa"/>
          </w:tcPr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 Знать основы психологии личности и характера, особенности мотивационной сферы личности, основные составляющие коммуникативной компетенции, современные теории обучения, особенности обучения взрослых;</w:t>
            </w:r>
          </w:p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 Уметь определять индивидуальные психологические особенности личности пациента и типичные психологические защиты; формировать положительную мотивацию пациента к лечению; достигать главные цели педагогической деятельности врача; решать педагогические задачи в лечебном процессе;</w:t>
            </w:r>
          </w:p>
          <w:p w:rsidR="00A459C9" w:rsidRPr="00A459C9" w:rsidRDefault="00A459C9" w:rsidP="00A459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 Владеть навыками</w:t>
            </w: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эффективной коммуникации на основе знаний техник и приемов общения, обучения и развития пациентов в лечебном процессе.</w:t>
            </w:r>
          </w:p>
        </w:tc>
      </w:tr>
    </w:tbl>
    <w:p w:rsidR="00A459C9" w:rsidRPr="00A459C9" w:rsidRDefault="00A459C9" w:rsidP="00A459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</w:t>
      </w: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Программа профессиональной переподготовки устанавливает </w:t>
      </w:r>
      <w:r w:rsidRPr="00A459C9">
        <w:rPr>
          <w:rFonts w:ascii="Times New Roman" w:eastAsia="Calibri" w:hAnsi="Times New Roman" w:cs="Times New Roman"/>
          <w:b/>
          <w:sz w:val="28"/>
          <w:szCs w:val="28"/>
        </w:rPr>
        <w:t>профессиональные компетенции</w:t>
      </w: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 (ПК) и индикаторы их достижения:</w:t>
      </w:r>
      <w:r w:rsidRPr="00A459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5"/>
        <w:tblW w:w="10915" w:type="dxa"/>
        <w:tblInd w:w="108" w:type="dxa"/>
        <w:tblLayout w:type="fixed"/>
        <w:tblLook w:val="04A0"/>
      </w:tblPr>
      <w:tblGrid>
        <w:gridCol w:w="1843"/>
        <w:gridCol w:w="3368"/>
        <w:gridCol w:w="5704"/>
      </w:tblGrid>
      <w:tr w:rsidR="00A459C9" w:rsidRPr="00A459C9" w:rsidTr="00352107">
        <w:tc>
          <w:tcPr>
            <w:tcW w:w="1843" w:type="dxa"/>
          </w:tcPr>
          <w:p w:rsidR="00A459C9" w:rsidRPr="00A459C9" w:rsidRDefault="00A459C9" w:rsidP="00A459C9">
            <w:pPr>
              <w:jc w:val="center"/>
              <w:rPr>
                <w:b/>
                <w:sz w:val="24"/>
                <w:szCs w:val="24"/>
              </w:rPr>
            </w:pPr>
            <w:r w:rsidRPr="00A459C9">
              <w:rPr>
                <w:color w:val="FF0000"/>
                <w:sz w:val="28"/>
                <w:szCs w:val="28"/>
              </w:rPr>
              <w:t xml:space="preserve"> </w:t>
            </w:r>
            <w:r w:rsidRPr="00A459C9">
              <w:rPr>
                <w:b/>
                <w:sz w:val="24"/>
                <w:szCs w:val="24"/>
              </w:rPr>
              <w:t>Категория профессиональных компетенций</w:t>
            </w:r>
          </w:p>
          <w:p w:rsidR="00A459C9" w:rsidRPr="00A459C9" w:rsidRDefault="00A459C9" w:rsidP="00A459C9">
            <w:pPr>
              <w:jc w:val="center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(обобщенная трудовая функция)</w:t>
            </w:r>
          </w:p>
        </w:tc>
        <w:tc>
          <w:tcPr>
            <w:tcW w:w="3368" w:type="dxa"/>
          </w:tcPr>
          <w:p w:rsidR="00A459C9" w:rsidRPr="00A459C9" w:rsidRDefault="00A459C9" w:rsidP="00A459C9">
            <w:pPr>
              <w:jc w:val="center"/>
              <w:rPr>
                <w:b/>
                <w:iCs/>
                <w:sz w:val="24"/>
                <w:szCs w:val="24"/>
              </w:rPr>
            </w:pPr>
            <w:r w:rsidRPr="00A459C9">
              <w:rPr>
                <w:b/>
                <w:iCs/>
                <w:sz w:val="24"/>
                <w:szCs w:val="24"/>
              </w:rPr>
              <w:t xml:space="preserve">Код и наименование </w:t>
            </w:r>
            <w:r w:rsidRPr="00A459C9">
              <w:rPr>
                <w:b/>
                <w:sz w:val="24"/>
                <w:szCs w:val="24"/>
              </w:rPr>
              <w:t xml:space="preserve">профессиональной </w:t>
            </w:r>
            <w:r w:rsidRPr="00A459C9">
              <w:rPr>
                <w:b/>
                <w:iCs/>
                <w:sz w:val="24"/>
                <w:szCs w:val="24"/>
              </w:rPr>
              <w:t>компетенции</w:t>
            </w:r>
          </w:p>
          <w:p w:rsidR="00A459C9" w:rsidRPr="00A459C9" w:rsidRDefault="00A459C9" w:rsidP="00A459C9">
            <w:pPr>
              <w:jc w:val="center"/>
              <w:rPr>
                <w:iCs/>
                <w:sz w:val="24"/>
                <w:szCs w:val="24"/>
              </w:rPr>
            </w:pPr>
            <w:r w:rsidRPr="00A459C9">
              <w:rPr>
                <w:iCs/>
                <w:sz w:val="24"/>
                <w:szCs w:val="24"/>
              </w:rPr>
              <w:t>(трудовая функция)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jc w:val="center"/>
              <w:rPr>
                <w:b/>
                <w:iCs/>
                <w:sz w:val="24"/>
                <w:szCs w:val="24"/>
              </w:rPr>
            </w:pPr>
            <w:r w:rsidRPr="00A459C9">
              <w:rPr>
                <w:b/>
                <w:iCs/>
                <w:sz w:val="24"/>
                <w:szCs w:val="24"/>
              </w:rPr>
              <w:t xml:space="preserve">Код и наименование индикатора достижения </w:t>
            </w:r>
            <w:r w:rsidRPr="00A459C9">
              <w:rPr>
                <w:b/>
                <w:sz w:val="24"/>
                <w:szCs w:val="24"/>
              </w:rPr>
              <w:t xml:space="preserve">профессиональной </w:t>
            </w:r>
            <w:r w:rsidRPr="00A459C9">
              <w:rPr>
                <w:b/>
                <w:iCs/>
                <w:sz w:val="24"/>
                <w:szCs w:val="24"/>
              </w:rPr>
              <w:t>компетенции</w:t>
            </w:r>
          </w:p>
          <w:p w:rsidR="00A459C9" w:rsidRPr="00A459C9" w:rsidRDefault="00A459C9" w:rsidP="00A459C9">
            <w:pPr>
              <w:jc w:val="center"/>
              <w:rPr>
                <w:iCs/>
                <w:sz w:val="24"/>
                <w:szCs w:val="24"/>
              </w:rPr>
            </w:pPr>
            <w:r w:rsidRPr="00A459C9">
              <w:rPr>
                <w:iCs/>
                <w:sz w:val="24"/>
                <w:szCs w:val="24"/>
              </w:rPr>
              <w:t>(трудовые действия)</w:t>
            </w:r>
          </w:p>
        </w:tc>
      </w:tr>
      <w:tr w:rsidR="00A459C9" w:rsidRPr="00A459C9" w:rsidTr="00352107">
        <w:tc>
          <w:tcPr>
            <w:tcW w:w="1843" w:type="dxa"/>
            <w:vMerge w:val="restart"/>
            <w:vAlign w:val="center"/>
          </w:tcPr>
          <w:p w:rsidR="00A459C9" w:rsidRPr="00A459C9" w:rsidRDefault="00A459C9" w:rsidP="00A459C9">
            <w:pPr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А. Оказание специализированной медицинской помощи пациентам при травмах, заболеваниях и (или) состояниях костно-мышечной системы в амбулаторных условиях и в условиях дневного стационара.</w:t>
            </w:r>
          </w:p>
          <w:p w:rsidR="00A459C9" w:rsidRPr="00A459C9" w:rsidRDefault="00A459C9" w:rsidP="00A459C9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 Проведение обследования пациентов в целях выявления травм, заболеваний и (или) состояний костно-мышечной системы, установления диагноза (A/01.8)</w:t>
            </w: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ПК-1.1. Сбор жалоб, анамнеза жизни и заболевания, социального и профессионального анамнеза у пациентов (их законных представителей) с травмами, заболеваниями и (или) состояния и костно-мышечной системы, Интерпретация и анализ информации, полученной от пациентов (их законных представителей)</w:t>
            </w: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ПК-1.2. Осмотр пациентов и интерпретация результатов осмотра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ПК-1.3. Формулирование предварительного диагноза и составление плана лабораторных и инструментальных исследований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ПК-1.3. Обоснование объема инструментального и лабораторного исследования пациентов с травмами, заболеваниями и (или) состояниями костно-мышечной системы в соответствии с действующим порядком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ПК-1.4. Направление пациентов с травмами, заболеваниями и (или) состояниями костно-мышечной системы на инструментальное, лабораторное обследования, на консультацию к врачам-специалистам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ПК-1.5. Интерпретация и анализ результатов инструментальных и лабораторных исследований, консультаций врачами-специалистами 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ПК-1.6. Определение медицинских показаний для оказания скорой, в том числе скорой специализированной, медицинской помощи </w:t>
            </w:r>
            <w:r w:rsidRPr="00A459C9">
              <w:rPr>
                <w:sz w:val="24"/>
                <w:szCs w:val="24"/>
              </w:rPr>
              <w:lastRenderedPageBreak/>
              <w:t>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ПК-1.7. Выявление симптомов и синдромов осложнений, побочных действий, нежелательных реакций, в том числе непредвиденных, возникших в результате диагностических мероприятий у пациентов с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ПК-1.8. Установление диагноза с учетом действующей Международной статистической классификации болезней и проблем, связанных со здоровьем (далее - МКБ)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 Назначение лечения пациентам с травмами, заболеваниями и (или) состояниями костно-мышечной системы, контроль его эффективности и безопасности  (А/02.8)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ПК-2.1. Разработка плана лечения пациентов с травмами, заболеваниями и (или) состояниями костно-мышечной системы с учетом диагноза, возраста и клинической картины,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ПК-2.2. Назначение лекарственных препаратов, медицинских изделий и лечебного питания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ПК-2.3. Оценка эффективности и безопасности применения лекарственных препаратов, медицинских изделий и лечебного питания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ПК-2.3. Назначение немедикаментозного лечения: физиотерапевтических методов, рефлексотерапии, лечебной физкультуры, гирудотерапии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ПК-2.4. Оценка эффективности и безопасности немедикаментозного лечения у пациентов с </w:t>
            </w:r>
            <w:r w:rsidRPr="00A459C9">
              <w:rPr>
                <w:sz w:val="24"/>
                <w:szCs w:val="24"/>
              </w:rPr>
              <w:lastRenderedPageBreak/>
              <w:t>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ПК-2.5. Выполнение лечебных манипуляций, хирургических вмешательств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ПК-2.6. Профилактика или лечение осложнений, побочных действий, нежелательных реакций, в том числе непредвиденных, возникших в результате диагностических или лечебных манипуляций, применения лекарственных препаратов и (или) медицинских изделий, немедикаментозного лечения, лазерных или хирургических вмешательств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ПК-2.7. Назначение и подбор пациентам протезно-ортопедических изделий при аномалиях развития конечностей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 (А/03.8)</w:t>
            </w: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ПК-3.1. Определение медицинских показаний и медицинских противопоказаний для проведения мероприятий медицинской реабилитации пациентам,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ПК-3.2. Составление плана мероприятий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Реализация мероприятий медицинской реабилитации пациентов с травмами, заболеваниями и (или) состояниями костно-мышечной системы, в том числе при реализации индивидуальной программы реабилитации или абилитации инвалидов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Направление пациентов с травмами, заболеваниями и (или) состояниями костно-мышечной системы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ПК-3.4. Оценка эффективности и безопасности </w:t>
            </w:r>
            <w:r w:rsidRPr="00A459C9">
              <w:rPr>
                <w:sz w:val="24"/>
                <w:szCs w:val="24"/>
              </w:rPr>
              <w:lastRenderedPageBreak/>
              <w:t>мероприятий по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 (А/03.8)</w:t>
            </w: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ПК-3.1. Проведение в составе комиссии медицинских экспертиз, в том числе судебно-медицинских экспертиз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ПК-3.2. Проведение экспертизы временной нетрудоспособности пациентов с травмами, заболеваниями и (или) состояниями костно-мышечной системы и экспертизы временной нетрудоспособности, осуществляемой врачебной комиссией медицинской организации, выдача листка нетрудоспособности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Подготовка необходимой медицинской документации для пациентов с травмами, заболеваниями и (или) состояниями костно-мышечной системы для осуществления медико-социальной экспертизы в федеральных государственных учреждениях медико-социальной экспертизы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</w:t>
            </w:r>
            <w:r w:rsidRPr="00A459C9">
              <w:t xml:space="preserve"> </w:t>
            </w:r>
            <w:r w:rsidRPr="00A459C9">
              <w:rPr>
                <w:sz w:val="24"/>
                <w:szCs w:val="24"/>
              </w:rPr>
              <w:t>Оформление медицинских заключений по результатам медицинского освидетельствования в части, касающейся наличия и (или) отсутствия нарушения функции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ПК-3.4. Направление пациентов, имеющих стойкие нарушения функции костно-мышечной системы, обусловленные травмами, заболеваниями и (или) состояниями костно-мышечной системы, для прохождения медико-социальной экспертизы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ПК-3.5. Определение медицинских показаний для направления пациентов, имеющих стойкое нарушение функций организма, обусловленное заболеваниями и (или) состояниями костно-мышечной системы, последствиями травм или дефектами, для прохождения медико-социальной экспертизы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 (А/04.8)</w:t>
            </w: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ПК-4.1. Пропаганда здорового образа жизни, профилактика травм, заболеваний и (или) состояний костно-мышечной системы, формирование программ здорового образа жизни, включая программы снижения потребления алкоголя и табака, предупреждения потребления и борьбы с немедицинским потреблением наркотических средств и психотропных веществ,  контроль соблюдения профилактических мероприятий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ПК-4.2. Проведение в составе комиссий предварительных и периодических медицинских осмотров, диспансеризации, диспансерного наблюдения за пациентами с хроническими заболеваниями, и (или) состояниями, и (или) </w:t>
            </w:r>
            <w:r w:rsidRPr="00A459C9">
              <w:rPr>
                <w:sz w:val="24"/>
                <w:szCs w:val="24"/>
              </w:rPr>
              <w:lastRenderedPageBreak/>
              <w:t>последствиями травм костно-мышечной системы в соответствии с нормативными правовыми актами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ПК-4.3. Осуществление диспансеризации населения с целью раннего выявления заболеваний, и (или) состояний, и (или) последствий травм костно-мышечной системы, и основных факторов риска их развития в соответствии с нормативными правовыми актами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ПК-4.3. Оформление медицинских заключений по результатам медицинских осмотров, диспансеризации, диспансерного наблюдения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ПК-4.4. Назначение профилактических мероприятий пациентам с учетом факторов риска,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ПК-4.5. Определение медицинских показаний к введению ограничительных мероприятий (карантина) и показаний для направления к врачу-специалисту при возникновении инфекционных (паразитарных) болезней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ПК-4.6. Проведение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</w:p>
        </w:tc>
      </w:tr>
      <w:tr w:rsidR="00A459C9" w:rsidRPr="00A459C9" w:rsidTr="00352107">
        <w:tc>
          <w:tcPr>
            <w:tcW w:w="1843" w:type="dxa"/>
            <w:vMerge/>
            <w:tcBorders>
              <w:bottom w:val="nil"/>
            </w:tcBorders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 (А/05.8)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ПК-5.1. Составление плана работы и отчета о своей работе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ПК-5.2. Анализ показателей заболеваемости, инвалидности при травмах, заболеваниях и (или) состояниях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ПК-5.3. Ведение медицинской документации, в том числе в форме электронного документа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ПК-5.3. Контроль выполнения должностных обязанностей находящимся в распоряжении медицинским персоналом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ПК-5.4. Обеспечение внутреннего контроля качества и безопасности медицинской деятельности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ПК-5.5. Использование информационных систем и информационно-телекоммуникационной сети "Интернет"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ПК-5.6. Использование в работе персональных данных пациентов и сведений, составляющих врачебную тайну</w:t>
            </w:r>
          </w:p>
        </w:tc>
      </w:tr>
      <w:tr w:rsidR="00A459C9" w:rsidRPr="00A459C9" w:rsidTr="00352107"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459C9" w:rsidRPr="00A459C9" w:rsidRDefault="00A459C9" w:rsidP="00A459C9">
            <w:pPr>
              <w:rPr>
                <w:iCs/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В. Оказание специализированной медицинской помощи пациентам при </w:t>
            </w:r>
            <w:r w:rsidRPr="00A459C9">
              <w:rPr>
                <w:sz w:val="24"/>
                <w:szCs w:val="24"/>
              </w:rPr>
              <w:lastRenderedPageBreak/>
              <w:t>травмах, заболеваниях и (или) состояниях костно-мышечной системы в стационарных условиях.</w:t>
            </w:r>
          </w:p>
          <w:p w:rsidR="00A459C9" w:rsidRPr="00A459C9" w:rsidRDefault="00A459C9" w:rsidP="00A459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lastRenderedPageBreak/>
              <w:t xml:space="preserve">ПК-6. Проведение обследования пациентов в целях выявления травм, заболеваний и (или) состояний костно-мышечной системы, установления </w:t>
            </w:r>
            <w:r w:rsidRPr="00A459C9">
              <w:rPr>
                <w:sz w:val="24"/>
                <w:szCs w:val="24"/>
              </w:rPr>
              <w:lastRenderedPageBreak/>
              <w:t>диагноза (В/01.8).</w:t>
            </w:r>
          </w:p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lastRenderedPageBreak/>
              <w:t xml:space="preserve">ПК-6.1. Сбор жалоб, анамнеза жизни и заболевания, социального и профессионального анамнеза у пациентов (их законных представителей) с травмами, заболеваниями и (или) состояния и костно-мышечной системы, Интерпретация и анализ информации, полученной от пациентов (их законных </w:t>
            </w:r>
            <w:r w:rsidRPr="00A459C9">
              <w:rPr>
                <w:sz w:val="24"/>
                <w:szCs w:val="24"/>
              </w:rPr>
              <w:lastRenderedPageBreak/>
              <w:t>представителей)</w:t>
            </w:r>
          </w:p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ПК-6.2. Осмотр пациентов и интерпретация результатов осмотра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ПК-6.3. Формулирование предварительного диагноза и составление плана лабораторных и инструментальных исследований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ПК-6.3. Обоснование объема инструментального и лабораторного исследования пациентов с травмами, заболеваниями и (или) состояниями костно-мышечной системы в соответствии с действующим порядком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ПК-6.4. Направление пациентов с травмами, заболеваниями и (или) состояниями костно-мышечной системы на инструментальное, лабораторное обследования, на консультацию к врачам-специалистам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ПК-6.5. Интерпретация и анализ результатов инструментальных и лабораторных исследований, консультаций врачами-специалистами 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ПК-6.6. Определение медицинских показаний для оказания скорой, в том числе скорой специализированной, медицинской помощи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ПК-6.7. Выявление симптомов и синдромов осложнений, побочных действий, нежелательных реакций, в том числе непредвиденных, возникших в результате диагностических мероприятий у пациентов с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ПК-6.8. Установление клинического диагноза в соответствии с МКБ</w:t>
            </w:r>
          </w:p>
        </w:tc>
      </w:tr>
      <w:tr w:rsidR="00A459C9" w:rsidRPr="00A459C9" w:rsidTr="00352107">
        <w:tc>
          <w:tcPr>
            <w:tcW w:w="184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ПК-7. Назначение лечения </w:t>
            </w:r>
            <w:r w:rsidRPr="00A459C9">
              <w:rPr>
                <w:sz w:val="24"/>
                <w:szCs w:val="24"/>
              </w:rPr>
              <w:lastRenderedPageBreak/>
              <w:t>пациентам с травмами, заболеваниями и (или) состояниями костно-мышечной системы, контроль его эффективности и безопасности (В/02.8)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pacing w:val="-7"/>
                <w:sz w:val="24"/>
                <w:szCs w:val="24"/>
              </w:rPr>
            </w:pPr>
            <w:r w:rsidRPr="00A459C9">
              <w:rPr>
                <w:spacing w:val="-7"/>
                <w:sz w:val="24"/>
                <w:szCs w:val="24"/>
              </w:rPr>
              <w:lastRenderedPageBreak/>
              <w:t xml:space="preserve">ПК-7.1. Разработка плана лечения пациентов с </w:t>
            </w:r>
            <w:r w:rsidRPr="00A459C9">
              <w:rPr>
                <w:spacing w:val="-7"/>
                <w:sz w:val="24"/>
                <w:szCs w:val="24"/>
              </w:rPr>
              <w:lastRenderedPageBreak/>
              <w:t>травмами, заболеваниями и (или) состояниями костно-мышечной системы с учетом диагноза, возраста и клинической картины,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 в предоперационном и послеоперационном периодах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ПК-7.2. Назначение лекарственных препаратов, медицинских изделий и лечебного питания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ПК-7.3. Оценка эффективности и безопасности применения лекарственных препаратов, медицинских изделий и лечебного питания, немедикаментозного лечения, лечебных манипуляций, лазерных и хирургических вмешательств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ПК-7.3. Назначение немедикаментозного лечения: физиотерапевтических методов, рефлексотерапии, лечебной физкультуры, гирудотерапии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ПК-7.4. Выполнение лечебных манипуляций, лазерных и хирургических вмешательств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ПК-7.5. Профилактика или лечение осложнений, побочных действий, нежелательных реакций, в том числе непредвиденных, возникших в результате диагностических или лечебных манипуляций, применения лекарственных препаратов и (или) медицинских изделий, немедикаментозного лечения, лазерных или хирургических вмешательств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lastRenderedPageBreak/>
              <w:t>ПК-7.6. Назначение и подбор пациентам ортопедических средств при аномалиях развития конечностей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ПК-7.7. Оказание медицинской помощи при неотложных состояниях у пациентов, в том числе в чрезвычайных ситуациях, с травмами, заболеваниями и (или) состояниями костно-мышечной системы</w:t>
            </w:r>
          </w:p>
        </w:tc>
      </w:tr>
      <w:tr w:rsidR="00A459C9" w:rsidRPr="00A459C9" w:rsidTr="00352107"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459C9" w:rsidRPr="00A459C9" w:rsidRDefault="00A459C9" w:rsidP="00A459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 (В/03.8)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ПК-8.1. Определение медицинских показаний и медицинских противопоказаний для проведения мероприятий медицинской реабилитации пациентам,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ПК-8.2. Составление плана мероприятий медицинской реабилитации пациентов с травмами, заболеваниями и (или) состояниями костно-мышечной системы в стационарных условиях в соответствии с действующим порядком организации медицинской реабилитации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ПК-8.3. Реализация мероприятий медицинской реабилитации пациентов с травмами, заболеваниями и (или) состояниями костно-мышечной системы, в том числе при реализации индивидуальной программы реабилитации или абилитации инвалидов, в стационарных условиях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ПК-8.3. Определение медицинских показаний для привлечения к лечению пациентов врачей-специалистов (физиотерапевтов, протезистов, психологов, невропатологов, логопедов)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ПК-8.4. Направление пациентов с травмами, заболеваниями и (или) состояниями костно-мышечной системы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ПК-8.5. Оценка эффективности и безопасности </w:t>
            </w:r>
            <w:r w:rsidRPr="00A459C9">
              <w:rPr>
                <w:sz w:val="24"/>
                <w:szCs w:val="24"/>
              </w:rPr>
              <w:lastRenderedPageBreak/>
              <w:t>мероприятий по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ПК-8.6. Назначение технических средств реабилитации и рекомендации по уходу за ними в соответствии с действующим порядком организации медицинской реабилитации</w:t>
            </w:r>
          </w:p>
        </w:tc>
      </w:tr>
      <w:tr w:rsidR="00A459C9" w:rsidRPr="00A459C9" w:rsidTr="00352107">
        <w:trPr>
          <w:trHeight w:val="856"/>
        </w:trPr>
        <w:tc>
          <w:tcPr>
            <w:tcW w:w="1843" w:type="dxa"/>
            <w:vMerge w:val="restart"/>
            <w:tcBorders>
              <w:top w:val="nil"/>
            </w:tcBorders>
          </w:tcPr>
          <w:p w:rsidR="00A459C9" w:rsidRPr="00A459C9" w:rsidRDefault="00A459C9" w:rsidP="00A459C9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ПК-9.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 (В/03.8) 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ПК-9.1. Проведение в составе комиссии судебно-медицинских экспертиз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ПК-9.2. Проведение экспертизы временной нетрудоспособности пациентов с травмами, заболеваниями и (или) состояниями костно-мышечной системы и экспертизы временной нетрудоспособности, осуществляемой врачебной комиссией медицинской организации, оформление листа нетрудоспособности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ПК-9.3. Подготовка необходимой медицинской документации для пациентов с травмами, заболеваниями и (или) состояниями костно-мышечной системы для осуществления медико-социальной экспертизы в федеральных государственных учреждениях медико-социальной экспертизы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ПК-9.3. Оформление медицинских заключений по результатам медицинского освидетельствования в части, касающейся наличия и (или) отсутствия нарушения функции костно-мышечной системы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ПК-9.4. Направление пациентов, имеющих стойкие нарушения функции костно-мышечной системы, обусловленные травмами, заболеваниями и (или) состояниями костно-мышечной системы, для прохождения медико-социальной экспертизы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A459C9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 (В/04.8).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ПК-10.1. Пропаганда здорового образа жизни, профилактика травм, заболеваний и (или) состояний костно-мышечной системы, формирование программ здорового образа жизни, включая программы снижения потребления алкоголя и табака, предупреждения потребления и борьбы с немедицинским потреблением наркотических средств и психотропных веществ,  контроль соблюдения профилактических мероприятий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ПК-10.2. Проведение в составе комиссий предварительных и периодических медицинских осмотров, диспансеризации, диспансерного наблюдения за пациентами с хроническими заболеваниями, и (или) состояниями, и (или) последствиями травм костно-мышечной системы в соответствии с нормативными правовыми актами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ПК-10.3. Осуществление диспансеризации населения с целью раннего выявления заболеваний, </w:t>
            </w:r>
            <w:r w:rsidRPr="00A459C9">
              <w:rPr>
                <w:sz w:val="24"/>
                <w:szCs w:val="24"/>
              </w:rPr>
              <w:lastRenderedPageBreak/>
              <w:t>и (или) состояний, и (или) последствий травм костно-мышечной системы, и основных факторов риска их развития в соответствии с нормативными правовыми актами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ПК-10.3. Оформление медицинских заключений по результатам медицинских осмотров, диспансеризации, диспансерного наблюдения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ПК-10.4. Назначение профилактических мероприятий пациентам с учетом факторов риска,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ПК-10.5. Определение медицинских показаний к введению ограничительных мероприятий (карантина) и показаний для направления к врачу-специалисту при возникновении инфекционных (паразитарных) болезней</w:t>
            </w:r>
          </w:p>
          <w:p w:rsidR="00A459C9" w:rsidRPr="00A459C9" w:rsidRDefault="00A459C9" w:rsidP="00A459C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ПК-10.6. Проведение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</w:p>
        </w:tc>
      </w:tr>
      <w:tr w:rsidR="00A459C9" w:rsidRPr="00A459C9" w:rsidTr="00352107">
        <w:trPr>
          <w:trHeight w:val="3308"/>
        </w:trPr>
        <w:tc>
          <w:tcPr>
            <w:tcW w:w="1843" w:type="dxa"/>
            <w:vMerge/>
          </w:tcPr>
          <w:p w:rsidR="00A459C9" w:rsidRPr="00A459C9" w:rsidRDefault="00A459C9" w:rsidP="00A459C9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ПК-12.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 (В/05.8). </w:t>
            </w:r>
          </w:p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ПК-12.1. Составление плана работы и отчета о своей работе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ПК-12.2. Анализ показателей заболеваемости, инвалидности при травмах, заболеваниях и (или) состояниях костно-мышечной системы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ПК-12.3. Ведение медицинской документации, в том числе в форме электронного документа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ПК-12.3. Контроль выполнения должностных обязанностей находящимся в распоряжении медицинским персоналом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ПК-12.4. Обеспечение внутреннего контроля качества и безопасности медицинской деятельности</w:t>
            </w:r>
          </w:p>
          <w:p w:rsidR="00A459C9" w:rsidRPr="00A459C9" w:rsidRDefault="00A459C9" w:rsidP="00A459C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ПК-12.5. Использование информационных систем и информационно-телекоммуникационной сети "Интернет"</w:t>
            </w:r>
          </w:p>
          <w:p w:rsidR="00A459C9" w:rsidRPr="00A459C9" w:rsidRDefault="00A459C9" w:rsidP="00A459C9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ПК-12.6. Использование в работе персональных данных пациентов и сведений, составляющих врачебную тайну</w:t>
            </w:r>
          </w:p>
        </w:tc>
      </w:tr>
      <w:tr w:rsidR="00A459C9" w:rsidRPr="00A459C9" w:rsidTr="00352107">
        <w:trPr>
          <w:trHeight w:val="289"/>
        </w:trPr>
        <w:tc>
          <w:tcPr>
            <w:tcW w:w="1843" w:type="dxa"/>
            <w:vAlign w:val="center"/>
          </w:tcPr>
          <w:p w:rsidR="00A459C9" w:rsidRPr="00A459C9" w:rsidRDefault="00A459C9" w:rsidP="00A459C9">
            <w:pPr>
              <w:widowControl w:val="0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3368" w:type="dxa"/>
          </w:tcPr>
          <w:p w:rsidR="00A459C9" w:rsidRPr="00A459C9" w:rsidRDefault="00A459C9" w:rsidP="00A459C9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ПК-13. Оказание медицинской помощи в экстренной форме (А/06.8- В/06.8)</w:t>
            </w:r>
          </w:p>
        </w:tc>
        <w:tc>
          <w:tcPr>
            <w:tcW w:w="5704" w:type="dxa"/>
          </w:tcPr>
          <w:p w:rsidR="00A459C9" w:rsidRPr="00A459C9" w:rsidRDefault="00A459C9" w:rsidP="00A459C9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ПК-13.1. Оценка состояния пациентов, требующих оказания медицинской помощи в экстренной форме</w:t>
            </w:r>
          </w:p>
          <w:p w:rsidR="00A459C9" w:rsidRPr="00A459C9" w:rsidRDefault="00A459C9" w:rsidP="00A459C9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ПК-13.2. Оказание медицинской помощи в экстренной форме пациентам, в том числе в чрезвычайных ситуациях, с травмами, заболеваниями и (или) состояниями костно-мышечной системы</w:t>
            </w:r>
          </w:p>
          <w:p w:rsidR="00A459C9" w:rsidRPr="00A459C9" w:rsidRDefault="00A459C9" w:rsidP="00A459C9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ПК-13.3. Оказание медицинской помощи в экстренной форме пациентам при состояниях, представляющих угрозу жизни пациентов, в том </w:t>
            </w:r>
            <w:r w:rsidRPr="00A459C9">
              <w:rPr>
                <w:sz w:val="24"/>
                <w:szCs w:val="24"/>
              </w:rPr>
              <w:lastRenderedPageBreak/>
              <w:t>числе клинической смерти (остановке жизненно важных функций организма человека (кровообращения и (или) дыхания)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A459C9" w:rsidRPr="00A459C9" w:rsidRDefault="00A459C9" w:rsidP="00A459C9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ПК-13.3. Распознавание состояний, представляющих угрозу жизни пациентов,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форме;</w:t>
            </w:r>
          </w:p>
          <w:p w:rsidR="00A459C9" w:rsidRPr="00A459C9" w:rsidRDefault="00A459C9" w:rsidP="00A459C9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ПК-13.4.  Применение лекарственных препаратов и медицинских изделий при оказании медицинской помощи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 </w:t>
            </w:r>
          </w:p>
        </w:tc>
      </w:tr>
    </w:tbl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учебный план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260"/>
        <w:gridCol w:w="709"/>
        <w:gridCol w:w="708"/>
        <w:gridCol w:w="709"/>
        <w:gridCol w:w="709"/>
        <w:gridCol w:w="567"/>
        <w:gridCol w:w="425"/>
        <w:gridCol w:w="567"/>
        <w:gridCol w:w="1559"/>
        <w:gridCol w:w="743"/>
      </w:tblGrid>
      <w:tr w:rsidR="00A459C9" w:rsidRPr="00A459C9" w:rsidTr="00352107">
        <w:trPr>
          <w:trHeight w:val="283"/>
          <w:tblHeader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124765153"/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\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685" w:type="dxa"/>
            <w:gridSpan w:val="6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743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A459C9" w:rsidRPr="00A459C9" w:rsidTr="00352107">
        <w:trPr>
          <w:cantSplit/>
          <w:trHeight w:val="1617"/>
          <w:tblHeader/>
        </w:trPr>
        <w:tc>
          <w:tcPr>
            <w:tcW w:w="1101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СЗ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4"/>
            </w:r>
          </w:p>
        </w:tc>
        <w:tc>
          <w:tcPr>
            <w:tcW w:w="709" w:type="dxa"/>
            <w:textDirection w:val="btL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ПЗ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5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ОСК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6"/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7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ДОТ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8"/>
            </w:r>
          </w:p>
        </w:tc>
        <w:tc>
          <w:tcPr>
            <w:tcW w:w="1559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A459C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1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гигиена и организация травматологической и ортопедической помощи в Российской Федерации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9"/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проведения профилактических медицинских осмотров, диспансеризации и осуществления диспансерного наблюдения за здоровыми и хроническими больными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применения социально-гигиенических методик сбора и медико-статистического анализа информации о показателях здоровья взрослого населения и лиц молодого возраста с целью анализа травматологической ситуации на прикрепленном участке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принципы системы организации травматологической помощи в стране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Основы медицинской статистики, учета и анализа основных показателей деятельности травматолого-ортопедического учреждения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медико-статистические показатели, характеризующие качество оказания медицинской помощи пациентам травматолого-ортопедического профиля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регламентирующие учет и отчетность лечебно-профилактической организации травматолого-ортопедического профиля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1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УК-3, ПК-5,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ПК-6, ПК-10 ПК-11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20"/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2 Клиническая анатомия и оперативная хирургия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и оперативная хирургия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Анестезия, интенсивная терапия и реанимация при травматологических и ортопедических операциях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3 Принципы системного анализа и синтеза в диагностическом алгоритме, определении тактики лечения пациентов с травмами и ортопедическими заболеваниями (общие вопросы травматологии и ортопедии)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Травматическая болезнь. Общие изменения в организме при травме – патофизиология травматической болезни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Ожоги и отморожения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Раны и раневая инфекция. Клиника, диагностика, лечение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исследования травматологических и ортопедических больных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повреждений опорно-двигательного аппарата у детей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477"/>
        </w:trPr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УК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4 Костная патология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Доброкачественные опухоли костей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Злокачественные опухоли костей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Диспластические процессы в костях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Остеохондропатии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2262"/>
        </w:trPr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Дистрофические и атрофические процессы в костях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5 Врожденные и приобретенные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Врожденные заболевания шеи и грудной клетки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Врожденные заболевания и деформации позвоночника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Врожденные аномалии развития верхних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Врожденные аномалии развития нижних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Острые и хронические воспалительные заболевания костей и суставов (неспецифические)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Несросшиеся переломы, ложные суставы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мышц, сухожилий, суставных сумок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Паралитические деформации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Сколиоз. Кифоз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плечевого, локтевого и лучезапястного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кисти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тазобедренного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коленного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голени и голеностопного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и деформации стоп и пальцев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5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6 Частные вопросы травматологии и особенности лечения</w:t>
            </w:r>
          </w:p>
        </w:tc>
      </w:tr>
      <w:tr w:rsidR="00A459C9" w:rsidRPr="00A459C9" w:rsidTr="00352107">
        <w:trPr>
          <w:trHeight w:val="417"/>
        </w:trPr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повреждения костей и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грудной клетки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позвоночника и таза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переломы и сочетанные повреждения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опорно-двигательного аппарата у детей, диагностика и принципы их лечения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7 Остеосинтез в травматологии и ортопедии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металлов, сплавов, конструкций, применяемых для имплантатов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Компрессионно-дистракционные методы остеосинтеза в травматологии и ортопедии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1477"/>
        </w:trPr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тазобедренного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коленного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Ревизионное эндопротезирование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других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Артроскопия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7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8 Комбинированные радиационные поражения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Общие вопросы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Клинические формы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Лучевые ожоги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и оказание хирургической помощи пострадавшим с комбинированными радиационными поражениями 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9 Профилактика и вопросы реабилитации при травмах и ортопедических заболеваниях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Профилактическая деятельность в травматологии и ортопедии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медицинской реабилитации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реабилитация пациентов с приобретенными и врожденными заболеваниями опорно-двигательного аппарата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2220"/>
        </w:trPr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реабилитация пациентов с повреждениями костей и суставов (переломы и вывихи)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реабилитация пациентов после ампутации верхних и нижних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9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A459C9">
        <w:tc>
          <w:tcPr>
            <w:tcW w:w="1101" w:type="dxa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956" w:type="dxa"/>
            <w:gridSpan w:val="10"/>
            <w:shd w:val="clear" w:color="auto" w:fill="FBD4B4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10 Оказание медицинской помощи при различных происшествиях и чрезвычайных ситуациях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медицинской помощи пострадавшим при дорожно-транспортных происшествиях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медицинской помощи больным с сосудистыми заболеваниями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медицинской помощи при возникновении и ликвидации чрезвычайных ситуаций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медицинской помощи при огнестрельных повреждениях костно-мышечной системы, взрывной травме. 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436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21"/>
            </w:r>
          </w:p>
        </w:tc>
      </w:tr>
      <w:tr w:rsidR="00A459C9" w:rsidRPr="00A459C9" w:rsidTr="00352107">
        <w:trPr>
          <w:trHeight w:val="365"/>
        </w:trPr>
        <w:tc>
          <w:tcPr>
            <w:tcW w:w="4361" w:type="dxa"/>
            <w:gridSpan w:val="2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1296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361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897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D9D9D9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109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4"/>
        <w:gridCol w:w="708"/>
        <w:gridCol w:w="709"/>
        <w:gridCol w:w="709"/>
        <w:gridCol w:w="709"/>
        <w:gridCol w:w="709"/>
        <w:gridCol w:w="709"/>
        <w:gridCol w:w="707"/>
        <w:gridCol w:w="709"/>
      </w:tblGrid>
      <w:tr w:rsidR="00A459C9" w:rsidRPr="00A459C9" w:rsidTr="00352107">
        <w:tc>
          <w:tcPr>
            <w:tcW w:w="5274" w:type="dxa"/>
            <w:vMerge w:val="restart"/>
            <w:vAlign w:val="center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Название и темы рабочей программы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1 мес</w:t>
            </w: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2 мес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3 мес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4 мес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5 мес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мес.</w:t>
            </w: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7 мес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8 мес</w:t>
            </w:r>
          </w:p>
        </w:tc>
      </w:tr>
      <w:tr w:rsidR="00A459C9" w:rsidRPr="00A459C9" w:rsidTr="00352107">
        <w:tc>
          <w:tcPr>
            <w:tcW w:w="5274" w:type="dxa"/>
            <w:vMerge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69" w:type="dxa"/>
            <w:gridSpan w:val="8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</w:rPr>
              <w:t>Трудоемкость освоения (ак. час)</w:t>
            </w: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гигиена и организация травматологической и ортопедической помощи в Российской Федерации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Клиническая анатомия и оперативная хирургия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144</w:t>
            </w: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Принципы системного анализа и синтеза в диагностическом алгоритме, определении тактики лечения пациентов с травмами и ортопедическими заболеваниями </w:t>
            </w:r>
          </w:p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(общие вопросы травматологии и ортопедии)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144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Костная патология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168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Врожденные и приобретенные заболевания опорно-двигательного аппарата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168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108</w:t>
            </w: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Частные вопросы травматологии и особенности лечения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108</w:t>
            </w: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Остеосинтез и реабилитация в травматологии и ортопедии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138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Комбинированные радиационные поражения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Профилактика и вопросы реабилитации при травмах и ортопедических заболеваниях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Оказание медицинской помощи при различных происшествиях и чрезвычайных ситуациях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8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459C9" w:rsidRPr="00A459C9" w:rsidTr="00352107">
        <w:trPr>
          <w:trHeight w:val="322"/>
        </w:trPr>
        <w:tc>
          <w:tcPr>
            <w:tcW w:w="5274" w:type="dxa"/>
            <w:vAlign w:val="center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программы (1296 акад. час.)</w:t>
            </w:r>
          </w:p>
        </w:tc>
        <w:tc>
          <w:tcPr>
            <w:tcW w:w="708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7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709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Примерное содержание учебных модулей</w:t>
      </w:r>
    </w:p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рабочей программы учебного модуля 1 </w:t>
      </w:r>
      <w:r w:rsidRPr="00A459C9">
        <w:rPr>
          <w:rFonts w:ascii="Times New Roman" w:eastAsia="Calibri" w:hAnsi="Times New Roman" w:cs="Times New Roman"/>
          <w:sz w:val="28"/>
          <w:szCs w:val="28"/>
        </w:rPr>
        <w:t>«</w:t>
      </w: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Социальная гигиена и организация травматологической и ортопедической помощи в Российской Федерации</w:t>
      </w:r>
      <w:r w:rsidRPr="00A459C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10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"/>
        <w:gridCol w:w="696"/>
        <w:gridCol w:w="10320"/>
      </w:tblGrid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код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тем, разделов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1.1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Социальная гигиена и организация травматологической и ортопедической помощи в Российской Федерации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общественного здоровья и факторы на них влияющие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1.2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проведения профилактических медицинских осмотров, диспансеризации и осуществления диспансерного наблюдения за здоровыми и хроническими больными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1.2.1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 и иные документы, регламентирующие порядки проведения профилактических медицинских осмотров, диспансеризации и диспансерного наблюдения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врачей-специалистов, участвующих в проведении профилактических медицинских осмотров, диспансеризации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Основы первичной, вторичной и третичной профилактики травматолого-ортопедических заболеваний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1.3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Социальная гигиена и организация травматологической и ортопедической помощи в Российской Федерации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общественного здоровья и факторы на них влияющие</w:t>
            </w:r>
          </w:p>
        </w:tc>
      </w:tr>
      <w:tr w:rsidR="00A459C9" w:rsidRPr="00A459C9" w:rsidTr="00352107">
        <w:trPr>
          <w:gridBefore w:val="1"/>
          <w:wBefore w:w="17" w:type="dxa"/>
          <w:trHeight w:val="293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санологии. Закономерности формирование здорового образа жизни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здоровья, факторы, влияющие на здоровье населения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Факторы риска распространения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профилактики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Индивидуальная и популяционная профилактика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1.3.8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Профилактика производственного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1.3.9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Профилактика ортопедических заболеваний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1.4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Принципы формирования у населения, пациентов и членов их семей мотивации, направленной на сохранение и укрепление своего здоровья и здоровья окружающих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рекомендации по мотивированию лиц, имеющих склонность к травматолого-ортопедическим заболеваниям, на обращение за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 мотивирования лиц, страдающих заболеваниями травматолого-ортопедического профиля, на обращение за травматологической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Санитарно-просветительная работа по предупреждению формирования ортопедических заболеваний, ведению правильного образа жизни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Консультативно-методическая помощь врачам-травматологам-ортопедам медицинской сети здравоохранения по раннему выявлению лиц, страдающих ортопедическими заболеваниями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Мотивирование лиц, склонных к ортопедическим заболеваниям, на обращение за медицинской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10320" w:type="dxa"/>
          </w:tcPr>
          <w:p w:rsidR="00A459C9" w:rsidRPr="00A459C9" w:rsidRDefault="00A459C9" w:rsidP="00A4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врачей–травматологов-ортопедов по основам клиники и профилактики травматолого-ортопедических заболеваний</w:t>
            </w:r>
          </w:p>
        </w:tc>
      </w:tr>
      <w:tr w:rsidR="00A459C9" w:rsidRPr="00A459C9" w:rsidTr="00352107">
        <w:trPr>
          <w:trHeight w:val="360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принципы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 Российской Федерации и основные нормативные акты и директивные документы, определяющие организацию травматологической помощи и управление деятельностью лечебно-профилактических организаций травматологического профиля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принципы системы организации травматологической помощи в стране</w:t>
            </w:r>
          </w:p>
        </w:tc>
      </w:tr>
      <w:tr w:rsidR="00A459C9" w:rsidRPr="00A459C9" w:rsidTr="00352107">
        <w:trPr>
          <w:trHeight w:val="387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Клинические рекомендации (протоколы лечения) по вопросам оказания медицинской помощи пациентам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387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1.4.4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Стандарты первичной медико-санитарной помощи, специализированной, в том числе высокотехнологичной медицинской помощи взрослым и детям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292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1.4.5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акты, регламентирующие порядки проведения предварительных и периодических медицинских осмотров, диспансеризации и диспансерного наблюдения пациентов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552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качества оказания медицинской помощи с использованием основных медико-статистических показателей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Основы медицинской статистики, учета и анализа основных показателей деятельности травматолого-ортопедического учреждения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1.7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медико-статистические показатели, характеризующие качество оказания медицинской помощи пациентам травматолого-ортопедического профиля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Документы, регламентирующие учет и отчетность лечебно-профилактической организации травматолого-ортопедического профиля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2 «Клиническая анатомия и оперативная хирургия»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Клиническая анатомия и оперативная хирургия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uppressLineNumbers/>
              <w:spacing w:after="0" w:line="240" w:lineRule="auto"/>
              <w:rPr>
                <w:rFonts w:ascii="Times New Roman" w:eastAsia="N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A459C9">
              <w:rPr>
                <w:rFonts w:ascii="Times New Roman" w:eastAsia="N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Анатомия, особенности строения и развитие в период роста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uppressLineNumbers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A459C9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Анатомо-топографическое обоснование хирургических доступов при повреждениях и заболеваниях опорно-двигательного аппарата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Регенерация тканей опорно-двигательного аппарата, ее особенности и методы, направленные на ее нормализацию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Клиническая анатомия и оперативная хирургия головы и шеи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мозгового отдела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основание черепа и 12 пар черепно-мозговых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Единая система синусов твердой мозговой оболочки основания и свода черепа.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Типичные места переломов костей основания черепа.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лицевого отдела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Прочность отдельных частей черепа и понятие о «подпорках».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Кровоснабжение, иннервация и лимфатическая система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Места скопления гематом и гнойников на голове и пути их распространения.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ПХО ран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Методы временной и окончательной остановки кровотечения при повреждениях сосудов и синусов.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Новокаиновая блокада первой, второй и третьей ветвей </w:t>
            </w:r>
          </w:p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тройничного нерва.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Топографические области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органы шеи; сосуды, нервы и нервные сплетения; лимфатическая система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Фасции шеи и фасциально-клеточные пространства; места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Скопления гематом, гнойников и пути их распространения.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выполнения новокаиновых блокад.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Доступы к шейному отделу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Перевязка подключичных артерий и вен, позвоночной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Пункция и катетеризация подключичной вены.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Доступы к главному сосудисто-нервному пучку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Конико-пунктуротомия, трахеоцентез, трахеостомия.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Клиническая анатомия и оперативная хирургия плечевого пояса, верхней конечности, груди и позвоночника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Топографические области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Костно-фиброзные вместилища для мышц и фасциально-клеточные пространства для сосудов и нервов. Синовиальные сумки и влагалища, суставные сумки и связки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Сосудисто-нервные пучки, коллатеральное кровообращение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Лимфатическая система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нарушения функции верхней конечности в зависимости от повреждении ее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плечевого пояса,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Новокаиновые проводниковые блокады нервов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Венепункция, венесекция, обнажение сосудисто-нервных пучков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наложения лигатур на магистральные сосуды, сосудистый шов, шунтирование; невролиз и нейрорафия.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Пункция суставов, артротомия, резекция и артродез суставов, артроскопия.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Шов сухожилия. Рациональные разрезы при операциях на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Ампутации и экзартикуляции.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Новокаиновые блокады: загрудинная, межреберная, паравертебральная, ретроплевральная, вагосимпатическая, перидуральная, внутрикостная.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Пункция и дренирование плевральной полости, перикарда и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Торакоцентез, торакоскопия, торакотомия. ПХО ран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Клиническая анатомия спинного мозга.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Спинномозговые нервы, их основные ветви, формирование нервных сплетений.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Пункция эпидурального, субдурального и субарахноидального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2.2.24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Операции на позвоночнике.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Клиническая анатомия и оперативная хирургия нижней конечности, таза, брюшной полости,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тазового пояса и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Топографические области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Костно-фиброзные вместилища для мышц и фасциально-клеточные пространства для сосудов и нервов.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Синовиальные влагалища сухожилий мышц голени и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Суставные сумки и связки суставов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Сосудисто-нервные пучки, коллатеральное кровообращение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Лимфатическая система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нарушений функции нижней конечности в зависимости от 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тазового пояса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Новокаиновая проводниковая блокада нервов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Венепункция, венесекция, обнажение сосудисто-нервных пучков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наложения лигатур на магистральные сосуды; </w:t>
            </w:r>
          </w:p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сосудистый шов, шунтирование; невролиз, нейрорафия, дренирование лимфатического сосуда.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Шов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Пункция суставов, артротомия, резекция суставов, артродез, артроскопия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Рациональные разрезы при операциях на нижних конечностях.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Ампутации и экзартикуляции.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и стенки таза; фасциально-клеточные пространства таза, их связь с фасциально-клеточными </w:t>
            </w:r>
          </w:p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пространствами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«Три этажа» полости таза и тазовое дно.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Кровоснабжение и иннервация таза; лимфотическая система таза. Связь сосудов, нервов и нервных сплетений таза с ягодичной областью и бедром.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кровообращения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Органы полости малого таза, их синтопия и отношение к брюшине.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Новокаиновые блокады нервов и нервных сплетений таза (по методу Школьникова-Селиванова, внутрикостная пролонгированная гемостатическая).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Надлобковая пункция и высокое сечение мочевого пузыря.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Дренирование клетчатки малого таза при мочевых затеках.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Передняя брюшная стенка.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2.3.29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Верхний этаж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Нижний этаж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Оперативные доступы к органам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Лапароцентез, лапароскопия.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Дренирование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Ушивание ран органов брюшной полости, наложение илеостомы, колостомы, цекостомы и гастростомы.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Спленэктомия; доступы к поджелудочной железе и дренирование сальниковой сумки.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анатомия забрюшинного пространства:</w:t>
            </w:r>
          </w:p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границы, фасции, клетчатка, органы забрюшинного </w:t>
            </w:r>
          </w:p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Сосуды, нервные сплетения и нервы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2.3.39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Связь клетчатки забрюшинного пространства с клетчаткой таза и других смежных областей.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2.3.40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Оперативная хирургия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2.3.41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Паранефральная новокаиновая блокада.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2.3.42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Рациональные разрезы при осуществлении доступов к </w:t>
            </w:r>
          </w:p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забрюшинному пространству.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2.3.43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Дренирование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2.3.44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Лапатоцентез и лапароскопия в диагностике забрюшинных кровоизлияний и кровотечений в брюшную полость и полость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Анестезия, интенсивная терапия и реанимация при травматологических и ортопедических операциях</w:t>
            </w:r>
          </w:p>
        </w:tc>
      </w:tr>
      <w:tr w:rsidR="00A459C9" w:rsidRPr="00A459C9" w:rsidTr="00352107">
        <w:trPr>
          <w:trHeight w:val="31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Ингаляционная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Анестезиологические и реанимационные мероприятия и мониторинг при заболеваниях и повреждениях ЦНС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Анестезиологические и реанимационные мероприятия при травматических повреждениях спинного мозга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2.4.8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Анестезия, интенсивная терапия и реанимация при ЧМТ, отеке мозга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3 «Принципы системного анализа и синтеза в диагностическом алгоритме, определении тактики лечения пациентов с травмами и ортопедическими заболеваниями (общие вопросы травматологии и ортопедии)»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rHeight w:val="20"/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Травматическая болезнь. Общие изменения в организме при травме – патофизиология травматической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течения травмы и регенерации костной ткани в разных возрастных периодах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травматологических и ортопедических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Ожоги и отморожения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ожогов, глубина и площадь ожогового поражения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Ожоговая болезнь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интенсивной терапии ожоговой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ожоговой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Период реконвалесценции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Местное лечение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ограниченных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Местное лечение обширных и глубоких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Термоингаляционное поражение дыхательных путей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Электротравма и электрические ожоги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и термохимические ожоги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Ожоги другие этиологические факторы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Реконструктивные и восстановительные операции при последствиях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Ожоги и термические поражения у детей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Отморожения у детей и взрослых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Раны и раневая инфекция. Клиника, диагностика,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Хирургическая инфекция. Гнойные осложнения в травматологии и ортопедии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и вторичные ампутации при гнойно-септичеких осложнениях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лабораторных и инструментальных исследований для оценки состояния здоровья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интерпретации лабораторных и инструментальных методов исследований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Рентгенологические методы исследования скелета и особенности выбора укладок при рентгенографии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Пневмографические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Контрастная рентгенография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Рентгеновская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Магнитно-резонансная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Радионуклидные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Ультразвуковые методы исследования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Тепловидение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Электромиографические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3.3.12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методы исследования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Клинические методы обследования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осмотра пациентов травматолого-ортопедического профиля и определения у них патологических симптомов, синдромов и нозологических форм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Жалобы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Осмотр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Пальпация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объема движений в суставах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 конечностей и определение их осей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мышечной силы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походки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деформаций позвоночника и грудной клетки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Неврологическое исследование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чувствительности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Сухожильные рефлексы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3.4.12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Неврологическая симптоматика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течения травмы и регенерации костной ткани в разных возрастных периодах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функций органов и систем у лиц пожилого и преклонного возраста при травмах.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Возрастные изменения опорно-двигательного аппарата.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Старческие изменения в костях.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Старческие изменения мышц, сухожилий и кожи.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Репаративные процессы при переломах костей у лиц пожилого и преклонного возраста.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течения и лечения повреждений у лиц пожилого и преклонного возраста.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Частота переломов и их особенности.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Частота переломов по их локализации.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Сращение переломов и заживление </w:t>
            </w:r>
          </w:p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ран при открытых переломах.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предоперационной </w:t>
            </w:r>
          </w:p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 и послеоперационного ведения.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Методы обезболивания.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функций органов и систем у детей при травмах.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опорно-двигательного аппарата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Репаративные процессы при переломах костей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Частота и локализация переломов костей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течения и лечения повреждений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консервативного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Предоперационная подготовка и послеоперационное ведение.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обезболивания.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3.5.21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результатов консервативного и оперативного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Лечение травматологических и ортопедических больных.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травматологических и ортопедических больных в травмпункте и поликлинике.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Новокаиновые блокады.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Репозиция перелома.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Наложение гипсовых повязок.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Первичная хирургическая обработка ран.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травматологических и ортопедических больных.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травматологических больных в стационаре.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всего комплекса новокаиновых блокад.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Репозиция переломов и наложение гипсовых повязок, включая кокситные, краниоторакальные повязки, корсеты и др.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Оперативное лечение травматологических и ортопедических больных.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Накостный остеосинтез.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Интрамедуллярный остеосинтез.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Наложение спицевых аппаратов компрессионно-дистракционного остеосинтеза.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Наложение стержневых аппаратов компрессионно-дистракционного остеосинтеза.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Артродез суставов.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Артроскопические операции.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Микрохирургические операции.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Пластические операции на коже, сухожилиях, мягких тканях.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Консервативные методы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Физиотерапевтическое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Массаж.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Лечебная гимнастика.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3.6.24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Рефлексотерапия.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повреждений опорно-двигательного аппарата у детей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Анатомия, особенности строения и развитие в период роста.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повреждений опорно-двигательного аппарата у детей и основные, диагностика и принципы их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дистального отднла плечевой и лучевой костей у детей.  Методы диагностики и выбор метода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остеосинтеза переломов  верхней трети плечевой кости и диафизарных переломов верхней конечности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Переломы костей таза у детей, диагностика и методы лечения.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тазобедренного сустава у детей, классификация, диагностика, выбор метода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Повреждения диафизарных и эпиметафизарных переломов нижней конечности у детей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дистального конца костей голени (переломы лодыжек и пилона) у детей. Диагностика, классификация, методы выбора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сухожилий и нервов верхней и нижней конечности у детей. Диагностика и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костных структур кисти у детей,  методы диагностики и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костных  структур костей стопы у детей. Диагностика и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3.7.12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в суставах верхних конечностей у детей. Диагностика. Лечение. Способы иммобилизации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4 «Костная патология»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Костная патология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Опухоли костей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Диспластические процессы в костях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Остеохондропатии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Дистрофические и атрофические процессы в костях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Дегенеративные и неспецифические воспалительные заболевания костей, суставов 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Дегенеративные болезни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Воспалительные неспецифические болезни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Поражения крупных суставов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Воспалительные специфические заболевания костей и суставов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5 «Врожденные и приобретенные заболевания опорно-двигательного аппарата»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5. 1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Врожденные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</w:rPr>
              <w:t>Врожденные заболевания шеи и грудной клетки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Врожденные заболевания и деформации позвоночника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Врожденные аномалии развития верхних и нижних конечностей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Приобретенные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Острые и хронические воспалительные заболевания костей и суставов (неспецифические)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Несросшиеся переломы, ложные суставы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мышц, сухожилий, суставных сумок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Паралитические деформации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Сколиоз. Кифоз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плечевого, локтевого и лучезапястного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тазобедренного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голени и голеностопного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5.2.10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и деформации стоп и пальцев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6 «Частные вопросы травматологии и особенности лечения»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центральной нервной системы и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Черепно-мозговая травма.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повреждения и патогенез черепно-мозговой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Сотрясение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Ушибы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Сдавление, смещение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Синдромы: гипертензионный, гипотензионный, субарахноидального кровоизлияния.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Внутричерепные гематомы.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22" w:firstLine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больных с сочетанной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в диагностике и лечении больных с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Отдаленные последствия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и патогенез повреждений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картина и диагностика повреждений спинного мозга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 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Хирургическая тактика при повреждениях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Хирургическая тактика при сочетанных повреждениях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в диагностике и лечении больных с повреждением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hanging="4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Отдаленные последствия повреждений спинного мозга, их выявление,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принципы диагностики повреждения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Клинические симптомы поражения отдельных нервов и их ветвей.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повреждений нервов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повреждения нервов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повреждений нервов таза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повреждения нервов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 сочетанных повреждений нервов и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повреждений периферических нервов: каузалгия, ампутационные боли, трофические язвы.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и лечение осложнений повреждений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Оперативное лечение повреждений периферических нервов (невролиз, шов нерва, пластика дефектов нерва).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восстановительное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в диагностике и лечении больных с повреждением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Клинические синдромы поражения плечевого сплетения и нервов верхней конечности на фоне компрессионно-ишемической невропатии.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Компрессионно-ишемическая невропатия тазового пояса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кровеносных сосудов.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повреждения кровеносных сосудов.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картина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Ангиографическое исследование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Функциональная осциллография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Ультразвуковая допплерография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Термография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повреждений кровеносных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временной остановки кровотечения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Ликвидация последствий кровопотери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Снижение свертываемости крови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Хирургические доступы к магистральным артериям и венам конечностей, шеи, груди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перевязке сосуда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восстановлению проходимости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Операции при повреждении кровеносных сосудов (циркулярный шов, боковой шов)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проходимости артерии за счет боковой ее ветви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Трансплантация и протезирование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Шунтирование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во время операции и их профилактика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Послеоперационное ведение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Ранние и поздние осложнения.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трудоспособности и экспертиза трудоспособности.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Открытые повреждения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переломы длинных трубчатых костей. Классификация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Морфологические изменения.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Микробиология и иммунология.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органов и систем при открытых переломах.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Первичная хирургическая обработка.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Кожная пластика.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Гипсовая иммобилизация.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Компрессионно-дистракционный 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открытых переломов,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повреждения крупных сосудов.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тактики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Первичная хирургическая обработка.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Компрессионно-дистракционный 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открытых повреждений суставов,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Огнестрельные переломы.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Морфологические изменения, микробиология и иммунология.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первичной хирургической обработки.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Иммобилизация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Хирургическая тактика лечения огнестрельных переломов.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6.2.27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при открытых переломах костей, крупных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ключицы. Механизм травмы и смещение отломков. Клиническая картина и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лопатки. Классификация. Механизм. 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оперативному лечению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Огнестрельные повреждения лопатки и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проксимального отдела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головки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анатомической и хирургической шейки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Диагностика: 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Закрытые и открытые переломы диафиза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Клиника, смещение отломков в зависимости от уровня перелома.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операции и методы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и осложнения в диагностике и лечении переломов диафиза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Внутрисуставные переломы дистального метаэпифиза плечевой кости. Механизм. Классификация. Клиника и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Огнестрельные повреждения плеча: диагностика, лечение,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локтевого отростка.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головки лучевой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локтевой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лучевой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обеих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Монтеджи и Галиацци.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и огнестрельные переломы костей предплечья.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костей запястья, пястных костей и фаланг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ладьевидной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полулунной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головчатой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крючковидной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трехгранной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большой и малой многоугольных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гороховидной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пястных костей и фаланг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повреждения кисти.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сухожилий кисти.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и вторичные сухожильные швы.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Пластика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6.3.51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Восстановительная терапия и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шейки бедра. Классификация. 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большого и малого вертелов.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Чрезвертельные, межвертельные и чрезвертельно-диафизарные переломы.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повреждения тазобедренного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и переломы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Выбор метода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повреждения и переломы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и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сумочно-связочного аппарата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Ушиб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внутренней и наружной боковых связок.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крестообразных связок.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менисков.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Разрыв сухожилия четырехглавой мышцы и собственной связки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Артроскопия.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костей, составляющих коленный сустав.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мыщелков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мыщелков большеберцовой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межмыщелкового возвышения большеберцовой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переломы костей коленного сустава.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голени.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Закрытые переломы обеих костей голени, изолированные переломы одной из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Осложненные переломы костей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переломы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клиники.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диагностики и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Ушиб и повреждение связок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переломов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переломов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лечение осложнений повреждений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и огнестрельные повреждения голеностопного сустава.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костей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пяточной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костей плюсны.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ладьевидной, кубовидной и клиновидной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фаланг пальцев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связочного аппарата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повреждения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6.4.69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Оперативное и консервативное лечение повреждений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6.4.70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6.4.71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мышц и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Патофизиология.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Растяжение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Частичный разрыв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Полный разрыв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Воспаление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Разрыв сухожильно-мышечной части.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Разрыв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сухожилия с костным фрагментом.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мышц и сухожилий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«ротаторного» кольца плечевого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сухожилия длинной головки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сухожилия короткой головкимдвуглавой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дистального сухожилия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трехглавой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Консервативное и оперативное лечение.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лечение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мышц и сухожилий нижней конечности, 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портняжной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приводящей мышцы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четырехглавой мышцы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икроножной мышцы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двуглавой мышцы бедра и ее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Разрыв ахиллова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повреждения мышц и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мышц и сухожилий при занятиях спортом.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Воспаление длинной головки двуглавой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большой и малой грудных мышц, межреберных и зубчатых мышц.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мышц живота (наружной и внутренней косой, прямой).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прямой мышцы бедра от подвздошной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Повреждение 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tractus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iliotibialis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сухожилия с фрагментом седалищного бугра.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портняжной мышцы от подвздошной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Отрыв сухожилия двуглавой мышцы от головки малоберцовой кости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6.5.39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Переднетибиальный синдром.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Вывихи.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Травматические вывихи.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акромиального и грудинного концов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Привычный вывих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Этиология и патогенез.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Выбор метода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Реабилитация.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Застарелый вывих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Методы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Лечение.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костей кисти, костей запястья и фаланг.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Клиника. Опасности повреждения подколенной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Вывихи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Травматические вывихи в голеностопном суставе и суставах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в диагностике и лечении.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6.6.55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Патофизиология.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Методы обследования больного с повреждением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принципы лечения больных с повреждениями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Закрытые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Ушиб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Сдавления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 грудины.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Единичные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«Клапанные» или «панельные»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«Разбитая» грудная клетка.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Простой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Клапанный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Напряженный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Эмфизема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Простой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Нарастающий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Свернувшийся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Инфицированный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Хилогемоторакс и хилопневмоторакс.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Гемопневмоторакс.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Ушиб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закрытых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Травматический шок.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Кровотечения и острая ишемия.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Смещения и сдавления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Сдавления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Ушиб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Разрыв легкого и бронха.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Внутрилегочная гематома.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Обтурационный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Констриктационный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Дисателектаз.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Разрыв диафрагмы.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Разрыв пищевода.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Синдром Мендельсона. Пневмония. Абсцесс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и дифференциальная диагностика закрытых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Рентгеноскопия.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Латерорентгеноскопия.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томография и МРТ.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Ультразвуковая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Торакоцентез.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Радиоизотопная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Плевральная пункция.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Бронхоскопия, бронхография, плеврография.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закрытых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проходимости дыхательных путей.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Обезболивание.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Иммобилизация и способы транспортировки.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Новокаиновая блокада (межмышечная, область перелома, паравертебральная, вагосипатическая по А.В. Вишневскому, ретроплевральная по Ю.Б. Шапоту, перидуральная).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Дренирование плевральной полости (пассивный дренаж по Бюлау, активный дренаж, лепестковый дренаж по методу ин-та им. Склифосовского).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Фиксация грудной клетки при оскольчатых, клапанных и панельных переломах ребер и «разбитой» грудной клетке. Остеосинтез ребер. Скелетное вытяжение. Иммобилизация шинами (типа Витюгова). Фиксация спицами по С.Л.Бечику.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и противопоказания к торакотомии.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Типичная торакотомия.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Послеоперационное ведение.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Бронхоскопия, лаваж бронхиального дерева, вибромассаж.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Непроникающие ранения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Проникающие ранения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Клапанный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Гемопневмоторакс.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6.7.69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межреберной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трахеи и бронхов.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перикарда и сердца, тампонада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пищевода.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диафрагмы.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грудного лимфатического протока.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грудного отдела аорты.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Торакоабдоминальные 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6.7.79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клинического течения.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и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Огнестрельные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первичной хирургической обработки. Типичная торакотомия. Дренирование плевральной полости и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открытых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Флегмоны грудной (клетки)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Остеомиелит ребер и грудины.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6.7.89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Гнойный медиастинит.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Гнойный плеврит.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Эмпиема плевры (острая, хроническая, септическая, гнилостная).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Бронхиальный свищ.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Абсцесс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Свернувшийся инфицированный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Кровотечение наружное и внутриплевральное.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Жировая эмболия.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Травматический шок.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Диффузная и мешковидная аневризмы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6.7.99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Диафрагмальная грыжа.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Аррозивное кровотечение.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лечение осложнений открытых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Сочетанные и комбинированные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патофизиологии.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с выделением доминирующего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тактики и плана консервативного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6.7.106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повреждениями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органов брюшной полости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 Классификация. Клиническое и инструментальное обследование.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Закрытые повреждения живота.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Ушибы брюшной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паренхиматозных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желудочно-кишечного тракта (непроникающие и проникающие, внебрюшинные и внутрибрюшинные).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Ранения живота. Клиника, дифференциальная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Непроникающие 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Проникающие ранения без повреждения внутренних органов и с повреждением внутренних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Хирургическая тактика, лечение больных с проникающими ранениями живота.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Осложнение повреждений органов брюшной полости.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Нагноение и флегмоны раны брюшной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Перитонит. Кровотечение.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Киста поджелудочной железы.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Поддиафрагмальный абсцесс.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Кишечные свищи.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Эвентрация.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Динамическая и функциональная непроходимость кишечника.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повреждением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шейного отдела.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(стабильные и нестабильные, с повреждением и без повреждения спинного мозга).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 Особенности физикального и рентгенологического обследования.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консервативного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Наложение краниоторакальной гипсовой повязки.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ламинэктомии.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к спондилодезу.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грудного отдела позвоночника,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переломов тел позвонка, дужек, суставных и остистых отростков, а также вывихов и подвывихов.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 Сложности выявления повреждений верхних грудных позвонков (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6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Лечение. Обезболивание. Постепенное, этапное реклинирование. Наложение гипсового корсета.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поясничного отдела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повреждения «конского хвоста».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восходящей гематомиелии.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Лечение. Обезболивание. Одномоментная реклинация.</w:t>
            </w:r>
          </w:p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Противопоказания к реклинации. 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одномоментной реклинации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повреждением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повреждения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Выбор объема хирургического вмешательства и метода фиксации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осложнений хирургического лечения и коррекция их.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6.8.53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и экспертиза трудоспособности больных с открытыми и огнестрельными повреждениями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изолированных и множественных переломов костей таза с нарушением и без нарушения тазового кольца, а также с повреждением вертлужной впадины.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Лечение.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Обезболивание. Новокаиновые блокады: по Школьникову – Селиванову, пролонгированная внутрикостная.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Остеосинтез пластинами, винтами, проволокой.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Фиксация спицевыми и стержневыми аппаратами.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таза, осложненные повреждением тазовых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мочевого пузыря.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уретры.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прямой кишки.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Диагностика, дифференциальная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Лечение. Выбор методов оперативного лечения с учетом характера повреждения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осложнений оперативного лечения и их коррекция.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и огнестрельные 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Осложнения. Кровотечение. Шок. Остеомиелит. Мочевые затеки. Уросепсис.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Лечение. Профилактика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Множественные переломы и сочетанные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повреждения и общая характеристика. 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6.9.2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Типичные повреждения при различных механизмах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«травматическом очаге».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Патогенез травматической болезни при множественных переломах и сочетанных повреждениях с учетом фаз (стадий) травматической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690"/>
                <w:tab w:val="center" w:pos="22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Кровопотеря.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Ноцицептивная афферентация (вредоносная импульсация из места повреждения структуры спинного и головного мозга).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Дыхательная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Сердечно-сосудистая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микроциркуляции.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метаболизма на клеточном уровне.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функций эндокринной системы.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Интоксикация организма продуктами разрушенных тканей, токсинами микроорганизмов экзо- и эндопроисхождения.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функций жизненно важных органов и систем.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регуляции агрегатного состояния крови.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Посттравматическая дислипидемическая коагулопатия.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Диссеминированное внутрисосудистое свертывание.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Печеночно-почечная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извращения защитных реакций организма.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иммунной защиты организма.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клинического течения в зависимости от локализации ведущего повреждения в сочетании с конкурирующими повреждениями и менее тяжелыми.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«Узловые» по тяжести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«Конкурирующие» по тяжести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«невидимки».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Смена «узловых» по тяжести повреждений в ходе течения травматической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Диагностика, дифференциальная диагностика и экспресс-диагностика.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КТ (компьютерной томографии) и МРТ (магнитно-резонансной томографии).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УЗИ.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ЭХО-ЭГ исследования.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ангиографии (каротидная, церебральная, магистральных сосудов конечностей).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Лапароцентез и лапароскопия.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Цистография.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Торакоцентез.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Дренирование плевральной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Торакоскопия.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газов крови.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осмолярности плазмы крови и мочи, дискримента осмолярности.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Первостепенное значение неотложной помощи, иммобилизации и транспортировки.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Обезболивание. Общее, местное, новокаиновые блокады и проводниковая анестезия.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Манипуляции реанимационного характера.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Консервативные методы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Оперативные методы лечения, их особенности, преимущества, осложнения, недостатки, опасность.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спицевых и стержневых аппаратов и их модулей при множественных переломах конечностей и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Выбор метода оперативного вмешательства, его объем и время осуществления исходя из соотношения цены риска операции и степени риска возникновения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 зависимости от тяжести состояния, тяжести повреждений и тяжести травмы, а также стадии травматической болезни определяется рациональное комплексное оперативное и 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хирургической тактики, пути их предупреждения и исправления.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Частные вопросы клиники, диагностики и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переломы и переломо-вывихи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переломы и черепно-мозговая травма.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и сочетанные переломы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и сочетанные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Множественные и сочетанные 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костей и повреждения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множественных переломов.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Посттравматические дефекты мягких тканей.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Остеомиелит.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Замедленная консолидация и ложные суставы.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Деформация и укорочение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Тугоподвижность и контрактуры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Посттравматический артроз.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 внутренних органов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внутренних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внутренних органов малого таза (мочевого пузыря, уретры, прямой кишки).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почек.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Сочетанные повреждения внутренних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лечение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Прогноз и результаты лечения множественных переломов костей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6.10.59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экспертизы множественных переломов костей и сочетанных повреждений.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7 «Остеосинтез в травматологии и ортопедии»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понятия остеосинтеза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металлов, сплавов, конструкций, применяемых для имплантатов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стабильного остеосинтеза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Компрессионно-дистракционные методы остеосинтеза в травматологии и ортопедии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вопросы компрессионно-дистракционного остеосинтеза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Компрессионно-дистракционный остеосинтез в травматологии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Компрессионно-дистракционный остеосинтез при последствиях травм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Компрессионно-дистракционный остеосинтез в ортопедии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Эндопротезирование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крупных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при переломе шейки бедренной кости</w:t>
            </w:r>
          </w:p>
        </w:tc>
      </w:tr>
      <w:tr w:rsidR="00A459C9" w:rsidRPr="00A459C9" w:rsidTr="00352107">
        <w:trPr>
          <w:trHeight w:val="26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при диспластическом коксартрозе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эндопротезирования при некоторых заболеваниях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Ревизионное эндопротезирование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Ревизионное эндопротезирование тазобедренного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Ревизионное эндопротезирование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7.4.3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других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7.4.4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плечевого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7.4.5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локтевого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7.4.6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Эндопротезирование суставов кисти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Артроскопия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Общие понятия об артроскопии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Артроскопическая аппаратура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Общие показания к артроскопии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артроскопии плечевого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артроскопии локтевого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артроскопии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артроскопии тазобедренного, голеностопного и лучезапястного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лечение осложнений при артроскопии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7.5.9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Ревизионная артроскопия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8 «Комбинированные радиационные поражения»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вопросы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Классификация. Патогенез. Клиника. Диагностика. Общие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Клинические формы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Молниеносная форма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Острая лучевая болезнь.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Хроническая лучевая болезнь.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Травматический шок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Переломы костей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Термические ожоги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Черепно-мозговая травма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Сочетанная травма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Сдавление мягких тканей, раны на фоне лучевой болезни.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Световые ожоги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повреждения, загрязненные радиоактивными веществами (миксты).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Лучевые ожоги</w:t>
            </w: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Классификация. Патогенез и морфология. Клинические формы. Осложнения. Диагностика.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Лечение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пострадавших, зараженных радиоактивными веществами.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Пересадка костного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Инфузия крови, кровозаменителей и растворов электролитов.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Гормональная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Витаминотерапия.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Антибиотики и 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Сердечно-сосудистые препараты.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Иммунотерапия.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повреждений, протекающих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Лечение открытых повреждений, загрязненных радиоактивными веществами (лечение микстов).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 и оказание хирургической помощи пострадавшим с комбинированными радиационными поражениями в системе МСГО.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Ошибки в диагностике и лечении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8.4.2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Восстановительное лечение и реабилитация пострадавших с комбинированными радиационными поражениями.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Содержание рабочей программы учебного модуля 9 «Профилактика и вопросы реабилитации при травмах и ортопедических заболеваниях»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вопросы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Понятие реабилитации и социальное значение проблемы, основные принципы реабилитации больных и инвалидов. Цель и содержание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Международная система организации реабилитации и работы комитета экспертов по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9.1.3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аспекты реабилитации. Общая характеристика больных, нуждающихся в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9.1.4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9.1.5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Социально-бытовая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ind w:left="-108" w:right="-78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Средства медицинской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Лечебная физкультура.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Лечебная гимнастика.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упражнения в воде.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Механотерапия,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Мануальная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в ходьбе и бытовых навыков.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Массаж.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Ручной.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Аппаратный (подводный, вибрационный, пневмоударный).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Трудотерапия.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Физиотерапия и курортное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Ортопедическое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Тракционная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ind w:left="-108" w:right="-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положением (ортопедическая укладка).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Методы психологического воздействия.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Рефлексотерапия.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Лекарственная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Медицинская реабилитация больных с приобретенными и врожденными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приобретенными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последствиями воспалительных заболеваний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посттравматическими деформациями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паралитическими деформациями (центрального или периферического происхождения).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деформациями позвоночника (сколиоз, кифоз).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дегенеративно-дистрофическими заболеваниями позвоночника и суставов (остеохондроз, деформирующий спондилез, артрозы крупных суставов).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при злокачественных и доброкачественных опухолях (после деформации).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врожденными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врожденными деформациями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врожденным вывихом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врожденными аномалиями развития верхних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системными заболеваниями скелета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Медицинская реабилитация больных с повреждениями костей и суставов (переломы и вывихи).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повреждениями костей верхней конечности, вывихами.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переломами шейки и диафиза плеча, вывихом головки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переломами костей локтевого сустава, вывихом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переломами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повреждениями кисти и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костей нижней конечности, вывихами.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переломами шейки и диафиза бедра, вывихом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повреждениями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повреждениями костей голени и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повреждениями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компрессионными переломами и повреждением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компрессионными переломами без 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переломами костей таза.</w:t>
            </w:r>
          </w:p>
        </w:tc>
      </w:tr>
      <w:tr w:rsidR="00A459C9" w:rsidRPr="00A459C9" w:rsidTr="00352107">
        <w:trPr>
          <w:trHeight w:val="232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переломами костей таза и повреждением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переломами костей таза без повреждения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реабилитация больных после ампутации верхних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Реабилитация больных с ампутацией верхней конечности.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ампутацией плеча и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ампутацией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Реабилитация больных с ампутацией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ампутацией и экзартикуляцией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ампутацией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9.3.23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 ампутацией стопы и пальцев.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рабочей программы учебного модуля 10 </w:t>
      </w:r>
      <w:r w:rsidRPr="00A459C9">
        <w:rPr>
          <w:rFonts w:ascii="Times New Roman" w:eastAsia="Calibri" w:hAnsi="Times New Roman" w:cs="Times New Roman"/>
          <w:sz w:val="28"/>
          <w:szCs w:val="28"/>
        </w:rPr>
        <w:t>«</w:t>
      </w:r>
      <w:r w:rsidRPr="00A459C9">
        <w:rPr>
          <w:rFonts w:ascii="Times New Roman" w:eastAsia="Calibri" w:hAnsi="Times New Roman" w:cs="Times New Roman"/>
          <w:b/>
          <w:sz w:val="28"/>
          <w:szCs w:val="28"/>
        </w:rPr>
        <w:t>Оказание медицинской помощи при различных происшествиях и чрезвычайных ситуациях</w:t>
      </w:r>
      <w:r w:rsidRPr="00A459C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9508"/>
      </w:tblGrid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медицинской помощи пострадавшим при дорожно-транспортных происшествиях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10.1.1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10.1.2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организации медицинской помощи пострадавшим при ДТП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10.1.3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проведения реанимационных мероприятий 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10.1.4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взаимодействия персонала и организации оказания медицинской помощи пострадавшим в ДТП 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10.2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Оказание медицинской помощи больным с сосудистыми заболеваниями</w:t>
            </w:r>
          </w:p>
        </w:tc>
      </w:tr>
      <w:tr w:rsidR="00A459C9" w:rsidRPr="00A459C9" w:rsidTr="00352107">
        <w:tc>
          <w:tcPr>
            <w:tcW w:w="1373" w:type="dxa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Реанимация при внезапной остановке сердца.</w:t>
            </w:r>
          </w:p>
        </w:tc>
      </w:tr>
      <w:tr w:rsidR="00A459C9" w:rsidRPr="00A459C9" w:rsidTr="00352107">
        <w:tc>
          <w:tcPr>
            <w:tcW w:w="1373" w:type="dxa"/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при внезапной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непрямого массажа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10.2.4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прямого массажа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10.2.5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Электрическая стимуляция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10.2.6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Лекарственная терапия при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10.2.7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Внутриартериальное нагнетание при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10.2.8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Реанимация при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10.2.9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Причины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10.2.10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10.2.11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проходимости дыхательных путей.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10.2.12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ИВЛ по способу дыхания «рот в рот», «рот в нос».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10.2.13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ИВЛ с помощью аппаратов «АМБД», РПА-1, РО-5.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10.2.14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Оксигенотерапия.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10.2.15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Лекарственная терапия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10.2.16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при работе с аппаратами стимуляции сердца и ИВЛ.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10.2.17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Реанимация при острой кровопотере.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10.2.18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Патофизиология кровопотери.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10.2.19</w:t>
            </w:r>
          </w:p>
        </w:tc>
        <w:tc>
          <w:tcPr>
            <w:tcW w:w="9508" w:type="dxa"/>
          </w:tcPr>
          <w:p w:rsidR="00A459C9" w:rsidRPr="00A459C9" w:rsidRDefault="00A459C9" w:rsidP="00A459C9">
            <w:pPr>
              <w:spacing w:after="0" w:line="240" w:lineRule="auto"/>
              <w:ind w:left="46" w:hanging="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инфузионно-трансфузионной терапии.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медицинской помощи при возникновении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Задачи и организация деятельности Всероссийской службы медицины катастроф – подсистемы Единой государственной системы предупреждения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Задачи и организация РСЧС. Роль и место здравоохранения в Единой государственной системе предотвращения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чрезвычайных ситуаций и их поражающие факторы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Задачи, организационная структура и основы деятельности Всероссийской службы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10.2.5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Задачи, структура и организация работы формирований службы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10.2.6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медицинской помощи населению, пострадавшему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10.2.7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Лечебно-эвакуационное обеспечение пораженных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10.2.8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хирургической помощи в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10.2.9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терапевтической помощи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10.2.10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организации оказания медицинской помощи детям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оказания медико-психологической и психотерапевтической помощи пораженным и пострадавшим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оказания медицинской помощи пораженным при химических авариях. Задачи и организация работы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оказания медицинской помощи пораженным при радиационных авариях. Задачи и организация работы специализированной радиологической бригады постоянной готовности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оказания медицинской помощи населению при террористических актах и вооруженных конфликтах 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10.2.15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Санитарно-противоэпидемическое обеспечение населения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10.2.16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санитарно-противоэпидемических мероприятий при различных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10.2.17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Режимно-карантинные и изоляционно-ограничительные мероприятия при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10.2.18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обеспечения медицинским имуществом формирований и учреждений Службы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10.2.19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медицинского снабжения при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10.2.20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Порядок создания, хранения и использования резерва медицинского имущества снабжения при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10.2.21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Всероссийской службой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10.2.22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Система управления Всероссийской службой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10.2.23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 организация медико-санитарного обеспечения населения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10.2.24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Автоматизация управления Всероссийской службой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медицинской помощи при огнестрельных повреждениях костно-мышечной системы, взрывной травме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10.4.1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Пулевые огнестрельные повреждения костно-мышечной системы, диагностика, тактика лечения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10.4.2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Повреждения от выстрелов из дробового оружия, костно-мышечной системы, диагностика, тактика лечения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10.4.3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Повреждения холостыми выстрелами, атипичными снарядами, из атипичного оружия, костно-мышечной системы, диагностика, тактика лечения 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10.4.4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A459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eastAsia="Calibri" w:hAnsi="Times New Roman" w:cs="Times New Roman"/>
                <w:sz w:val="24"/>
                <w:szCs w:val="24"/>
              </w:rPr>
              <w:t>Минно-взрывная травма опорно-лвигательного аппарата, диагностика и методы лечения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459C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VI. Организационно-педагогические условия</w:t>
      </w:r>
    </w:p>
    <w:p w:rsidR="00A459C9" w:rsidRPr="00A459C9" w:rsidRDefault="00A459C9" w:rsidP="00A459C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 технических навыков;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клинический сценарий (с возможностью его изменения);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коммуникативных навыков;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командный тренинг;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междисциплинарный тренинг.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симулиционного оборудования для реализации программы в соовтетствии с паспортами специальности при проведении первичной специализированной аккредитации по специальности «Травматология и ортопедия»: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манекен №1 с возможностью регистрации (по завершении) следующих показателей в процентах: 1) глубина компрессий; 2) положение рук при компрессиях; 3) высвобождение рук между компрессиями; 4) частота компрессий; 5) дыхательный объём; 6) скорость вдоха;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полноростовой манекен человека в возрасте старше 8 лет с возможностью имитации следующих показателей: 1) имитация дыхательных звуков и шумов; 2) визуализация экскурсии грудной клетки; 3) имитация пульсации центральных и периферических артерий; 4) отображение заданной электрокардиограммы на медицинское оборудование; желательно: 5) речевое сопровождение; 6) моргание глаз и изменение просвета зрачков; 7) имитация цианоза; 8) имитация аускультативной картины работы сердца, тонов/шумов сердца; 9) имитация потоотделения; 10) имитация изменения капиллярного наполнения и температуры кожных покровов; 11) имитация показателей сатурации, ЧСС через настоящий пульсоксиметр; 12) имитация показателей АД и температуры тела через симуляционный монитор пациента</w:t>
      </w: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монитор пациента, воспроизводящий заданные в сценарии параметры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мануальный дефибриллятор (желательно с функцией монитора);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симулятор с возможностью имитации перелома костей конечностей;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манекен взрослого с возможностью имитации перелома костей верхних или нижних конечностей; или специальные накладки на симулированного пациента, имитирующие переломы костей верхних или нижних конечностей.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5.2.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A459C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2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профессиональным стандартам.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практических навыков и выполнение заданий является допуском к итоговой аттестации обучающегося.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A45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VII. Формы аттестации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 Текущий контроль осуществляется в форме собеседования, проверки правильности формирования практических умений.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 Итоговая аттестация по Программе проводится в форме экзамена и должна выявлять теоретическую и практическую подготовку врача-травматолога-ортопеда в соответствии с требованиями квалификационных характеристик и профессиональных стандартов.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 Обучающийся допускается к итоговой аттестации после изучения дисциплин в объеме, предусмотренном учебным планом.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A459C9">
        <w:rPr>
          <w:rFonts w:ascii="Times New Roman" w:eastAsia="Times New Roman" w:hAnsi="Times New Roman" w:cs="Times New Roman"/>
          <w:color w:val="000000"/>
          <w:sz w:val="20"/>
          <w:szCs w:val="28"/>
          <w:vertAlign w:val="superscript"/>
          <w:lang w:eastAsia="ru-RU"/>
        </w:rPr>
        <w:footnoteReference w:id="23"/>
      </w:r>
      <w:r w:rsidRPr="00A45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Оценочные материалы</w:t>
      </w:r>
    </w:p>
    <w:p w:rsidR="00A459C9" w:rsidRPr="00A459C9" w:rsidRDefault="00A459C9" w:rsidP="00A459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тестовых вопросов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Осложнениями после эндопротезирования локтевого сустава являются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нестабильность компонентов эндопротеза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невропатия локтевого нерва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несостоятельность разгибательного аппарата плеча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анкилоз локтевого сустава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остеоартроз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Б, В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Противопоказаниями к эндопротезированию голеностопного сустава являются: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несостоятельность связочного аппарата голеностопного сустава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асептический некроз таранной кости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остеоартроз III стадии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ревматоидный артрит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импиджмент-синдром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Вывихи в области шейного отдела позвоночника являются показанием к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пневмомиелорасправлению деформации спинного мозга введением кислорода в подпаутинное пространство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корпоротомии с последующим пластическим замещением тела позвонка трансплантатом;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одномоментному вправлению вывиха позвонка;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ляминэктомии;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наложения скелетного вытяжения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Показанием к наложению поисковых фрезевых отверстий у больных с тяжелой черепно-мозговой травмой являются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невозможность инструментальными и рентгенографическими методами определить сторону травматического очага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смещение Ме-Эхо при ЭхоЭГ-исследовании более, чем на 5 мм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резкое снижение артериального давления (до АД 80/40 мм рт. ст.)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выраженный синдром мозговой гипертензии без очаговой симптоматики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закрытая черепно-мозговая травма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Б, В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восприятие пациентом болезни влияют факторы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возраст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уровень образования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вероисповедание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конституциональные особенности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влияние родственников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Б, В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После освобождения конечности от сдавления больному рекомендовано выполнить инфузию растворов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раствор новокаина 0.25% - 300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реополиглюкин 400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глюкозо-калиево-инсулиновая смесь 500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Г) хлористый калий 10% - 30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Д) раствор NaCl 0.9%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Б, В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ситуационные задачи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ind w:right="1320"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Задача №1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Пациент, 24 года. Жалобы на боли в грудном и поясничном отделах позвоночника после падения с высоты 2,5 м при чистке снега с крыши. Непосредственно после падения отмечал резкую боль, затруднение дыхания. На осмотр явился самостоятельно, доехал в личном автомобиле, за рулем.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При осмотре: астеник. Правильного телосложения, без избытка массы тела. Передвигается самостоятельно, медленно, осторожно, держа туловище в вертикальном положении, без движений в нем. Определяется выраженная боль при пальпации в области остистых отростков, паравертебральных точек Th12-L2. Движения в позвоночнике очень резко ограничены в связи с болевым синдромом. Чувствительность нижних и верхних конечностей не изменена, кисти и стопы теплые, движение в них не ограничено, мышечная сила 5 баллов. Осевая нагрузка резко болезненная. Функцию внутренних органов контролирует.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i/>
          <w:sz w:val="28"/>
          <w:szCs w:val="28"/>
        </w:rPr>
        <w:t>Дополнительная информация в виде данных лабораторных и инструментальных обследований</w:t>
      </w:r>
      <w:r w:rsidRPr="00A459C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- Рентгенография грудного и поясничного отделов позвоночника в двух стандартных проекциях выявила наличие компрессионного перелома тела L1 позвонка с незначительным снижением его высоты по передне-верхней поверхности. В области нижней замыкательной пластики Th12 определяется небольшое угловое вдавление кортикального слоя, конфигурацией соответствующее компрессионно измененной передне-верхней части L1 позвонка. 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Вопрос 1.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Какой диагноз у данного пациента?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 Закрытые стабильные неосложненные компрессионные переломы Th12, L1 1 ст. с незначительным снижением высоты тел позвонков (тип А1 – импакция кортикальной пластинки по М.Е. Miller).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Вопрос 2.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Каковы критерии перевода на четвертый этап восстановительного лечения при функциональном методе неосложненных компрессионных переломов грудного и поясничного отделов позвоночника?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 Временные (45-60 дней), рентгенологические и функциональные: возможность удержания выпрямленных нижних конечностей до угла 45 градусов в течение 2-3 минут. Длится 4 период с перевода пациента в вертикальное положение до выписки из стационара.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Вопрос 2.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Какие мероприятия проводятся при проведении четвертого этапа восстановительного лечения функциональным методом?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A459C9">
        <w:rPr>
          <w:rFonts w:ascii="Times New Roman" w:eastAsia="Calibri" w:hAnsi="Times New Roman" w:cs="Times New Roman"/>
          <w:sz w:val="28"/>
          <w:szCs w:val="28"/>
        </w:rPr>
        <w:t>: Применяются мероприятия, окончательно восстанавливающие силу и выносливость мышц туловища, плечевого и тазового поясов, координацию движений и мобильность позвоночника, а также вертикализацию пациента с восстановлением правильной осанки и навыков ходьбы.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Вопрос 3.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 xml:space="preserve">Какие виды лечебной гимнастики применяются в четвертом периоде восстановительного лечения функциональным методом?  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 Пациента учат вставать с кровати, выполнять упражнения в положении стоя (вначале с опорой рук о спинку кровати), наклоны туловища назад, отведение и приведение ног, полуприседания с прямой спиной, перекаты стопы. В данный период показано проведение гидрокинезотерапии.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12.2. Оценочные материалы итоговой аттестации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Форма итоговой аттестации: </w:t>
      </w:r>
    </w:p>
    <w:p w:rsidR="00A459C9" w:rsidRPr="00A459C9" w:rsidRDefault="00A459C9" w:rsidP="00A459C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Экзамен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Примерная тематика контрольных вопросов, выявляющих теоретическую подготовку обучающегося: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Теоретические основы социальной гигиены и общественного здоровья в Российской Федерации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Принципы организации защиты населения в очагах особо опасных инфекций при ухудшении радиационной обстановки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Правила оказания медицинской помощи при стихийных бедствиях и иных чрезвычайных ситуациях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Правила и порядок медицинской эвакуации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Оказание неотложной медицинской помощи при чрезвычайных ситуациях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Cs/>
          <w:sz w:val="28"/>
          <w:szCs w:val="28"/>
        </w:rPr>
        <w:t>Основы санологии. Закономерности формирование здорового образа жизни.</w:t>
      </w:r>
      <w:r w:rsidRPr="00A459C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Особенности мотивационной сферы личности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Cs/>
          <w:sz w:val="28"/>
          <w:szCs w:val="28"/>
        </w:rPr>
        <w:t xml:space="preserve">Факторы риска распространения травматизма.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Cs/>
          <w:sz w:val="28"/>
          <w:szCs w:val="28"/>
        </w:rPr>
        <w:t xml:space="preserve">Виды профилактики травматизма.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Cs/>
          <w:sz w:val="28"/>
          <w:szCs w:val="28"/>
        </w:rPr>
        <w:t xml:space="preserve">Общие понятия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Cs/>
          <w:sz w:val="28"/>
          <w:szCs w:val="28"/>
        </w:rPr>
        <w:t xml:space="preserve">Виды имплантатов, применяемых в остеосинтезе.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bCs/>
          <w:sz w:val="28"/>
          <w:szCs w:val="28"/>
        </w:rPr>
        <w:t xml:space="preserve">Рекомендации ассоциации остеосинтеза. Система стабильного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Мостовидная фиксация в остеосинтезе. Показания к применению.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Теоретические вопросы компрессионно-дистракционного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Компрессионно-дистракционный остеосинтез в травматологии.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Компрессионно-дистракционный остеосинтез в ортопедии.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Общие понятия эндопротезирования крупных суставов. 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Примеры заданий, выявляющих практическую подготовку обучающегося: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Внутрикостные фиксаторы, их конструкция, условия для устойчивого остеосинтеза.</w:t>
      </w:r>
      <w:r w:rsidRPr="00A459C9">
        <w:rPr>
          <w:rFonts w:ascii="Times New Roman" w:eastAsia="Calibri" w:hAnsi="Times New Roman" w:cs="Times New Roman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Накостный остеосинтез пластинами: математически рассчитанные оптимальные размеры пластин, формы, длины, ширины, толщины, числа винтов, геометрической формы в поперечном сечении.</w:t>
      </w:r>
      <w:r w:rsidRPr="00A459C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Чрескостный остеосинтез спицами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Осложнения остеосинтеза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Реостеосинтез.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Тотальное и однополюсное эндопротезирование (показания, техническое выполнение, осложнения).</w:t>
      </w:r>
      <w:r w:rsidRPr="00A459C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Эндопротезирование тазобедренного сустава (показания, техническое выполнение, осложнения).</w:t>
      </w:r>
      <w:r w:rsidRPr="00A459C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Эндопротезирование коленного сустава (показания, техническое выполнение, осложнения).</w:t>
      </w:r>
      <w:r w:rsidRPr="00A459C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Эндопротезирование плечевого сустава (показания, техническое выполнение, осложнения).</w:t>
      </w:r>
      <w:r w:rsidRPr="00A459C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Эндопротезирование других суставов (показания, техническое выполнение, осложнения).</w:t>
      </w:r>
      <w:r w:rsidRPr="00A459C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Основные элементы артроскопической аппаратуры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Преимущества и недостатки артроскопического метода диагностики и лечения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Техника артроскопии плечевого сустава. Точки введения (порты) артроскопа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Техника артроскопии коленного сустава. Точки введения (порты) артроскопа 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14.Техника артроскопии тазобедренного, голеностопного и лучезапястного суставов. 15. Точки введения (порты) артроскопа.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Примеры контрольно-оценочных материалов:</w:t>
      </w:r>
    </w:p>
    <w:p w:rsidR="00A459C9" w:rsidRPr="00A459C9" w:rsidRDefault="00A459C9" w:rsidP="00A459C9">
      <w:pPr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1. Диагностическими тестами разрыва передней крестообразной связки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А) Симптом переднего выдвижного ящика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 Pivot-shift тест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 Тест Лахмана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 Тест McMuray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Д) Симптом Томпсона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2. Пальпацию голеностопного сустава на выявление гемартроза следует производить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А) спереди и сзади голеностопного сустава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 снутри и снаружи ахиллова сухожилия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 сзади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 спереди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Д) по подошвенной поверхности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Ответ: А, Б  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2. Ведущим клиническим симптомом при хондробластоме является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А) ограничение объема движений в суставе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 незначительная припухлость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 выраженный синовит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 повышение местной температуры, изменение цвета кожных покровов (гиперемия)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Д) общая слабость, быстрая утомляемость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3. Инструментальные методы, позволяющие выявить повреждение сухожилий вращательной манжеты: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А) МРТ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 ультразвуковое исследование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 сцинтиграфия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 рентгенография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Д) компьютерная томография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4. Признаками перелома шейки бедренной кости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А) наружная ротация стопы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 относительное укорочение конечности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 симптом «прилипшей пятки»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 симптом Лассега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Д) симтом Томпсона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5. Признаками разрыва ахиллова сухожилия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А) отсутствие активного разгибания стопы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 положительный симптом Томпсона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 западение мягких тканей в области сухожилия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 патологическая подвижность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Д) нарушение опороспособности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6. Развитие диссеминированного внутрисосудистого свертывания (ДВС) в основном связано с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А)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обширной травмой мягких тканей и скелета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массивной гемотрансфузией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 xml:space="preserve">активацией калликреин-кининовой системы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трансфузией крови со сроком хранения от 2 до 3 дней в объеме 15% ОЦК больного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 xml:space="preserve">Д) трансфузией плазмы 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7. Лечение острой кровопотери на современном этапе развития трансфузиологии состоит в том, что: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А)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кровь должна переливаться только по жизненным показаниям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Б)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 xml:space="preserve">кровопотеря должна восполняться кровозамещающими жидкостями и компонентами крови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В)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 xml:space="preserve">потерянная кровь замещается только  цельной кровью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Г)</w:t>
      </w:r>
      <w:r w:rsidRPr="00A459C9">
        <w:rPr>
          <w:rFonts w:ascii="Times New Roman" w:eastAsia="Calibri" w:hAnsi="Times New Roman" w:cs="Times New Roman"/>
          <w:sz w:val="28"/>
          <w:szCs w:val="28"/>
        </w:rPr>
        <w:tab/>
        <w:t>должно соблюдаться количественное жидкостное равенство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Д) возможно произведение аутотрансфузии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9C9">
        <w:rPr>
          <w:rFonts w:ascii="Times New Roman" w:eastAsia="Calibri" w:hAnsi="Times New Roman" w:cs="Times New Roman"/>
          <w:sz w:val="28"/>
          <w:szCs w:val="28"/>
        </w:rPr>
        <w:t>Ответ: А, Б</w:t>
      </w:r>
    </w:p>
    <w:p w:rsidR="00A459C9" w:rsidRPr="00A459C9" w:rsidRDefault="00A459C9">
      <w:pPr>
        <w:rPr>
          <w:rFonts w:ascii="Times New Roman" w:hAnsi="Times New Roman" w:cs="Times New Roman"/>
        </w:rPr>
      </w:pPr>
      <w:r w:rsidRPr="00A459C9">
        <w:rPr>
          <w:rFonts w:ascii="Times New Roman" w:hAnsi="Times New Roman" w:cs="Times New Roman"/>
        </w:rPr>
        <w:br w:type="page"/>
      </w:r>
    </w:p>
    <w:p w:rsidR="00A459C9" w:rsidRPr="00A459C9" w:rsidRDefault="00A459C9" w:rsidP="00A459C9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A459C9" w:rsidRPr="00A459C9" w:rsidRDefault="00A459C9" w:rsidP="00A459C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A459C9" w:rsidRPr="00A459C9" w:rsidRDefault="00A459C9" w:rsidP="00A459C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A459C9" w:rsidRPr="00A459C9" w:rsidRDefault="00A459C9" w:rsidP="00A459C9">
      <w:pPr>
        <w:tabs>
          <w:tab w:val="left" w:pos="0"/>
        </w:tabs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 «__» ____________ 2023 г.  №_______</w:t>
      </w:r>
    </w:p>
    <w:p w:rsidR="00A459C9" w:rsidRPr="00A459C9" w:rsidRDefault="00A459C9" w:rsidP="00A45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дополнительная профессиональная программа –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программа профессиональной переподготовки врачей по специальности 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«Травматология и ортопедия»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(срок освоения 864 академических часов)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«Травматология и ортопедия»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A459C9">
        <w:rPr>
          <w:rStyle w:val="afa"/>
          <w:rFonts w:ascii="Times New Roman" w:hAnsi="Times New Roman"/>
          <w:sz w:val="28"/>
          <w:szCs w:val="28"/>
        </w:rPr>
        <w:footnoteReference w:id="24"/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Вид программы: практикоориентированная.</w:t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Трудоемкость освоения – 864 академических часов.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Основными компонентами Программы являются: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общие положения, включающие цель обучения;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планируемые результаты обучения;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примерный учебный план;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примерный календарный учебный график;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примерное содержание учебных модулей программы;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организационно-педагогические условия;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требования к аттестации;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примеры оценочных материалов</w:t>
      </w:r>
      <w:r w:rsidRPr="00A459C9">
        <w:rPr>
          <w:rStyle w:val="afa"/>
          <w:rFonts w:ascii="Times New Roman" w:hAnsi="Times New Roman"/>
          <w:sz w:val="28"/>
          <w:szCs w:val="28"/>
        </w:rPr>
        <w:footnoteReference w:id="25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1.2. Реализация Программы осуществляется образовательной организацией имеющей лицензию на образовательную деятельность по программам ординатуры по специальности 31.07.66 «Травматология и ортопедия», в рамках образовательной деятельности по дополнительным профессиональным программам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при выполнении нового вида профессиональной деятельности по специальности «Травматология и ортопедия».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или сертификата по одной из специальностей подготовки кадров высшей квалификации по программам ординатуры укрупненной группы специальностей «Клиническая медицина» </w:t>
      </w:r>
      <w:r w:rsidRPr="00A459C9">
        <w:rPr>
          <w:rStyle w:val="afa"/>
          <w:rFonts w:ascii="Times New Roman" w:hAnsi="Times New Roman"/>
          <w:sz w:val="28"/>
          <w:szCs w:val="28"/>
        </w:rPr>
        <w:footnoteReference w:id="26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1.3. Программа разработана на </w:t>
      </w: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31.07.66 Травматология и ортопедия</w:t>
      </w:r>
      <w:r w:rsidRPr="00A459C9">
        <w:rPr>
          <w:rFonts w:ascii="Times New Roman" w:hAnsi="Times New Roman" w:cs="Times New Roman"/>
          <w:vertAlign w:val="superscript"/>
        </w:rPr>
        <w:footnoteReference w:id="27"/>
      </w:r>
      <w:r w:rsidRPr="00A459C9">
        <w:rPr>
          <w:rFonts w:ascii="Times New Roman" w:hAnsi="Times New Roman" w:cs="Times New Roman"/>
          <w:sz w:val="28"/>
          <w:szCs w:val="28"/>
        </w:rPr>
        <w:t>, профессионального стандарта «Врач-травматолог-ортопед»</w:t>
      </w:r>
      <w:r w:rsidRPr="00A459C9">
        <w:rPr>
          <w:rFonts w:ascii="Times New Roman" w:hAnsi="Times New Roman" w:cs="Times New Roman"/>
          <w:vertAlign w:val="superscript"/>
        </w:rPr>
        <w:footnoteReference w:id="28"/>
      </w:r>
      <w:r w:rsidRPr="00A459C9">
        <w:rPr>
          <w:rFonts w:ascii="Times New Roman" w:hAnsi="Times New Roman" w:cs="Times New Roman"/>
          <w:sz w:val="28"/>
          <w:szCs w:val="28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A459C9">
        <w:rPr>
          <w:rFonts w:ascii="Times New Roman" w:hAnsi="Times New Roman" w:cs="Times New Roman"/>
        </w:rPr>
        <w:footnoteReference w:id="29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1.3. Содержание Программы построено в соответствии с модульным принципом, где учебными модулями являются рабочие программы. Структурный единицей модуля является раздел. Каждый раздел дисциплины подразделяется на темы. Для удобства пользования Программой в учебном процессе каждая его структурная единица кодируется. На первом месте ставится код раздела дисциплины (например, 1), на втором </w:t>
      </w:r>
      <w:r w:rsidRPr="00A459C9">
        <w:rPr>
          <w:rFonts w:ascii="Times New Roman" w:hAnsi="Times New Roman" w:cs="Times New Roman"/>
          <w:i/>
          <w:sz w:val="28"/>
          <w:szCs w:val="28"/>
        </w:rPr>
        <w:t>–</w:t>
      </w:r>
      <w:r w:rsidRPr="00A459C9">
        <w:rPr>
          <w:rFonts w:ascii="Times New Roman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1.4.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 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ОСК состоит из двух компонентов: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1) ОСК, направленный на формирование общепрофессиональных умений и навыков;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2) ОСК, направленный на формирование специальных профессиональных умений и навыков.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1.5. Планируемые результаты обучения направлены на формирование необходимых знаний, умений и навыков специалиста в области травматологии и ортопедии. 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1.6. Учебный план определяет состав изучаемых модулей с указанием 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864 академических часов, или 864 зачетных единиц.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Количество часов, отведенных на занятия лекционного типа, составляет не более 30 процентов от общего количества часов аудиторных занятий.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Объем аудиторных занятий в неделю при освоении Программы – 36 академических часов.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1.7. Организационно-педагогические и иные условия реализации Программы включают: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 учебно-методическую документацию и материалы по всем разделам (модулям) специальности</w:t>
      </w:r>
      <w:r w:rsidRPr="00A459C9">
        <w:rPr>
          <w:rFonts w:ascii="Times New Roman" w:hAnsi="Times New Roman" w:cs="Times New Roman"/>
        </w:rPr>
        <w:t xml:space="preserve"> </w:t>
      </w:r>
      <w:r w:rsidRPr="00A459C9">
        <w:rPr>
          <w:rFonts w:ascii="Times New Roman" w:hAnsi="Times New Roman" w:cs="Times New Roman"/>
          <w:sz w:val="28"/>
          <w:szCs w:val="28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 материально-техническую базу, обеспечивающую возможность организации всех видов занятий: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- учебные аудитории, оснащенные материалами и оборудованием для проведения учебного процесса;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- условия для практической подготовки обучающихся</w:t>
      </w:r>
      <w:r w:rsidRPr="00A459C9">
        <w:rPr>
          <w:rFonts w:ascii="Times New Roman" w:hAnsi="Times New Roman" w:cs="Times New Roman"/>
          <w:vertAlign w:val="superscript"/>
        </w:rPr>
        <w:footnoteReference w:id="30"/>
      </w:r>
      <w:r w:rsidRPr="00A459C9">
        <w:rPr>
          <w:rFonts w:ascii="Times New Roman" w:hAnsi="Times New Roman" w:cs="Times New Roman"/>
          <w:sz w:val="28"/>
          <w:szCs w:val="28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симуляционное оборудование, соответствующее паспортам специальности «Травматология и ортопедия» объективного структурированного клинического экзамена для прохождения первичной специализированно аккредитации;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наличие лицензионного программного обеспечения и образовательной платформы;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- не менее 65% - профессорско-преподавательский состав с ученой степенью и/или ученым званием;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е)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A459C9">
        <w:rPr>
          <w:rFonts w:ascii="Times New Roman" w:hAnsi="Times New Roman" w:cs="Times New Roman"/>
          <w:vertAlign w:val="superscript"/>
        </w:rPr>
        <w:footnoteReference w:id="31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1.8. Программа может реализовываться частично в форме стажировки</w:t>
      </w:r>
      <w:r w:rsidRPr="00A459C9">
        <w:rPr>
          <w:rFonts w:ascii="Times New Roman" w:hAnsi="Times New Roman" w:cs="Times New Roman"/>
        </w:rPr>
        <w:footnoteReference w:id="32"/>
      </w:r>
      <w:r w:rsidRPr="00A459C9">
        <w:rPr>
          <w:rFonts w:ascii="Times New Roman" w:hAnsi="Times New Roman" w:cs="Times New Roman"/>
          <w:sz w:val="28"/>
          <w:szCs w:val="28"/>
        </w:rPr>
        <w:t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при выполнении своих должностных обязанностей. Содержание стажировки определяется организациями, осуществляющими образовательную деятельность, реализующими Программу с учетом ее содержания и предложений организаций, направляющих специалистов на стажировку.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1.9.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A459C9">
        <w:rPr>
          <w:rFonts w:ascii="Times New Roman" w:hAnsi="Times New Roman" w:cs="Times New Roman"/>
        </w:rPr>
        <w:footnoteReference w:id="33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1.10.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A459C9">
        <w:rPr>
          <w:rFonts w:ascii="Times New Roman" w:hAnsi="Times New Roman" w:cs="Times New Roman"/>
          <w:vertAlign w:val="superscript"/>
        </w:rPr>
        <w:footnoteReference w:id="34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в объеме, предусмотренном учебным планом. Обучающийся, успешно прошедший итоговую аттестацию, получает документ о квалификации – диплом о профессиональной переподготовке</w:t>
      </w:r>
      <w:r w:rsidRPr="00A459C9">
        <w:rPr>
          <w:rStyle w:val="afa"/>
          <w:rFonts w:ascii="Times New Roman" w:hAnsi="Times New Roman"/>
          <w:sz w:val="28"/>
          <w:szCs w:val="28"/>
        </w:rPr>
        <w:footnoteReference w:id="35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59C9" w:rsidRPr="00A459C9" w:rsidRDefault="00A459C9" w:rsidP="00A459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II. Планируемые результаты обучения</w:t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2.1. Описание трудовых функций специалиста, предусмотренных профессиональным стандартом «Врач-травматолог-ортопед»</w:t>
      </w:r>
      <w:r w:rsidRPr="00A459C9">
        <w:rPr>
          <w:rStyle w:val="afa"/>
          <w:rFonts w:ascii="Times New Roman" w:hAnsi="Times New Roman"/>
          <w:b/>
        </w:rPr>
        <w:footnoteReference w:id="36"/>
      </w:r>
      <w:r w:rsidRPr="00A459C9">
        <w:rPr>
          <w:rFonts w:ascii="Times New Roman" w:hAnsi="Times New Roman" w:cs="Times New Roman"/>
        </w:rPr>
        <w:t xml:space="preserve">, </w:t>
      </w:r>
      <w:r w:rsidRPr="00A459C9">
        <w:rPr>
          <w:rFonts w:ascii="Times New Roman" w:hAnsi="Times New Roman" w:cs="Times New Roman"/>
          <w:sz w:val="28"/>
          <w:szCs w:val="28"/>
        </w:rPr>
        <w:t>подлежащих формированию и совершенствованию: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A/01.8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травм, заболеваний и (или) состояний костно-мышечной системы, установления диагноза;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А/02.8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пациентам с травмами, заболеваниями и (или) состояниями костно-мышечной системы, контроль его эффективности и безопасности;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А/04.8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А/05.8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В/01.8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травм, заболеваний и (или) состояний костно-мышечной системы, установления диагноза;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В/02.8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пациентам с травмами, заболеваниями и (или) состояниями костно-мышечной системы, контроль его эффективности и безопасности;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В/04.8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В/05.8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А/06.8- В/06.8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медицинской помощи в экстренной форме.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Программа устанавливает универсальные компетенции (далее – УК) и индикаторы их достижения: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6237"/>
      </w:tblGrid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A4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универсальной </w:t>
            </w: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A4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универсальной </w:t>
            </w: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УК-1. Готовность к абстрактному мышлению, анализу, синтезу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УК-1.1. Знание принципов системного анализа и синтеза в диагностическом алгоритме, определения тактики лечения пациентов c травматологической патологией;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УК-1.2. Уметь 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и систематизировать существенные свойства и связи предметов, отделять их от частных свойств; анализировать и систематизировать любую поступающую информацию; выявлять основные закономерности изучаемых объектов;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УК-1.3. Владеть навыками</w:t>
            </w: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сбора, обработки информации по профессиональным проблемам;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УК-1.3. Владеть выбором методов и средств решения учебных и профессиональных задач.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Знать понятия толерантности, проблемы толерантного восприятия социальных, этнических, конфессиональных и культурных различий пациентов; социальные особенности контингента пациентов- национальных особенностей различных народов; религий;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УК-2.2. Уметь уважительно принимать особенности других культур, способов самовыражения и проявления человеческой индивидуальности в различных социальных группах; терпимо относиться к другим людям, отличающихся по их убеждениям, ценностям, поведению; сотрудничать с людьми, различающимися по внешности, языку, убеждениям, обычаям и верованиям;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УК-2.3. Владеть методиками социального взаимодействия с   людьми разных возрастных и социальных групп; 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УК-2.4 Взаимодействовать с людьми разных возрастных и социальных групп.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УК-3. 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 Знать основы психологии личности и характера, особенности мотивационной сферы личности, основные составляющие коммуникативной компетенции, современные теории обучения, особенности обучения взрослых;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 Уметь определять индивидуальные психологические особенности личности пациента и типичные психологические защиты; формировать положительную мотивацию пациента к лечению; достигать главные цели педагогической деятельности врача; решать педагогические задачи в лечебном процессе;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 Владеть навыками</w:t>
            </w: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эффективной коммуникации на основе знаний техник и приемов общения, обучения и развития пациентов в лечебном процессе.</w:t>
            </w:r>
          </w:p>
        </w:tc>
      </w:tr>
    </w:tbl>
    <w:p w:rsidR="00A459C9" w:rsidRPr="00A459C9" w:rsidRDefault="00A459C9" w:rsidP="00A459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</w:t>
      </w:r>
      <w:r w:rsidRPr="00A459C9">
        <w:rPr>
          <w:rFonts w:ascii="Times New Roman" w:hAnsi="Times New Roman" w:cs="Times New Roman"/>
          <w:sz w:val="28"/>
          <w:szCs w:val="28"/>
        </w:rPr>
        <w:t xml:space="preserve">Программа профессиональной переподготовки устанавливает </w:t>
      </w:r>
      <w:r w:rsidRPr="00A459C9">
        <w:rPr>
          <w:rFonts w:ascii="Times New Roman" w:hAnsi="Times New Roman" w:cs="Times New Roman"/>
          <w:b/>
          <w:sz w:val="28"/>
          <w:szCs w:val="28"/>
        </w:rPr>
        <w:t>профессиональные компетенции</w:t>
      </w:r>
      <w:r w:rsidRPr="00A459C9">
        <w:rPr>
          <w:rFonts w:ascii="Times New Roman" w:hAnsi="Times New Roman" w:cs="Times New Roman"/>
          <w:sz w:val="28"/>
          <w:szCs w:val="28"/>
        </w:rPr>
        <w:t xml:space="preserve"> (ПК) и индикаторы их достижения:</w:t>
      </w:r>
      <w:r w:rsidRPr="00A459C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10915" w:type="dxa"/>
        <w:tblInd w:w="108" w:type="dxa"/>
        <w:tblLayout w:type="fixed"/>
        <w:tblLook w:val="04A0"/>
      </w:tblPr>
      <w:tblGrid>
        <w:gridCol w:w="1843"/>
        <w:gridCol w:w="3368"/>
        <w:gridCol w:w="5704"/>
      </w:tblGrid>
      <w:tr w:rsidR="00A459C9" w:rsidRPr="00A459C9" w:rsidTr="00352107">
        <w:tc>
          <w:tcPr>
            <w:tcW w:w="1843" w:type="dxa"/>
          </w:tcPr>
          <w:p w:rsidR="00A459C9" w:rsidRPr="00A459C9" w:rsidRDefault="00A459C9" w:rsidP="00352107">
            <w:pPr>
              <w:jc w:val="center"/>
              <w:rPr>
                <w:b/>
                <w:sz w:val="24"/>
                <w:szCs w:val="24"/>
              </w:rPr>
            </w:pPr>
            <w:r w:rsidRPr="00A459C9">
              <w:rPr>
                <w:color w:val="FF0000"/>
                <w:sz w:val="28"/>
                <w:szCs w:val="28"/>
              </w:rPr>
              <w:t xml:space="preserve"> </w:t>
            </w:r>
            <w:r w:rsidRPr="00A459C9">
              <w:rPr>
                <w:b/>
                <w:sz w:val="24"/>
                <w:szCs w:val="24"/>
              </w:rPr>
              <w:t>Категория профессиональных компетенций</w:t>
            </w:r>
          </w:p>
          <w:p w:rsidR="00A459C9" w:rsidRPr="00A459C9" w:rsidRDefault="00A459C9" w:rsidP="00352107">
            <w:pPr>
              <w:jc w:val="center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(обобщенная трудовая функция)</w:t>
            </w: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center"/>
              <w:rPr>
                <w:b/>
                <w:iCs/>
                <w:sz w:val="24"/>
                <w:szCs w:val="24"/>
              </w:rPr>
            </w:pPr>
            <w:r w:rsidRPr="00A459C9">
              <w:rPr>
                <w:b/>
                <w:iCs/>
                <w:sz w:val="24"/>
                <w:szCs w:val="24"/>
              </w:rPr>
              <w:t xml:space="preserve">Код и наименование </w:t>
            </w:r>
            <w:r w:rsidRPr="00A459C9">
              <w:rPr>
                <w:b/>
                <w:sz w:val="24"/>
                <w:szCs w:val="24"/>
              </w:rPr>
              <w:t xml:space="preserve">профессиональной </w:t>
            </w:r>
            <w:r w:rsidRPr="00A459C9">
              <w:rPr>
                <w:b/>
                <w:iCs/>
                <w:sz w:val="24"/>
                <w:szCs w:val="24"/>
              </w:rPr>
              <w:t>компетенции</w:t>
            </w:r>
          </w:p>
          <w:p w:rsidR="00A459C9" w:rsidRPr="00A459C9" w:rsidRDefault="00A459C9" w:rsidP="00352107">
            <w:pPr>
              <w:jc w:val="center"/>
              <w:rPr>
                <w:iCs/>
                <w:sz w:val="24"/>
                <w:szCs w:val="24"/>
              </w:rPr>
            </w:pPr>
            <w:r w:rsidRPr="00A459C9">
              <w:rPr>
                <w:iCs/>
                <w:sz w:val="24"/>
                <w:szCs w:val="24"/>
              </w:rPr>
              <w:t>(трудовая функция)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jc w:val="center"/>
              <w:rPr>
                <w:b/>
                <w:iCs/>
                <w:sz w:val="24"/>
                <w:szCs w:val="24"/>
              </w:rPr>
            </w:pPr>
            <w:r w:rsidRPr="00A459C9">
              <w:rPr>
                <w:b/>
                <w:iCs/>
                <w:sz w:val="24"/>
                <w:szCs w:val="24"/>
              </w:rPr>
              <w:t xml:space="preserve">Код и наименование индикатора достижения </w:t>
            </w:r>
            <w:r w:rsidRPr="00A459C9">
              <w:rPr>
                <w:b/>
                <w:sz w:val="24"/>
                <w:szCs w:val="24"/>
              </w:rPr>
              <w:t xml:space="preserve">профессиональной </w:t>
            </w:r>
            <w:r w:rsidRPr="00A459C9">
              <w:rPr>
                <w:b/>
                <w:iCs/>
                <w:sz w:val="24"/>
                <w:szCs w:val="24"/>
              </w:rPr>
              <w:t>компетенции</w:t>
            </w:r>
          </w:p>
          <w:p w:rsidR="00A459C9" w:rsidRPr="00A459C9" w:rsidRDefault="00A459C9" w:rsidP="00352107">
            <w:pPr>
              <w:jc w:val="center"/>
              <w:rPr>
                <w:iCs/>
                <w:sz w:val="24"/>
                <w:szCs w:val="24"/>
              </w:rPr>
            </w:pPr>
            <w:r w:rsidRPr="00A459C9">
              <w:rPr>
                <w:iCs/>
                <w:sz w:val="24"/>
                <w:szCs w:val="24"/>
              </w:rPr>
              <w:t>(трудовые действия)</w:t>
            </w:r>
          </w:p>
        </w:tc>
      </w:tr>
      <w:tr w:rsidR="00A459C9" w:rsidRPr="00A459C9" w:rsidTr="00352107">
        <w:tc>
          <w:tcPr>
            <w:tcW w:w="1843" w:type="dxa"/>
            <w:vMerge w:val="restart"/>
            <w:vAlign w:val="center"/>
          </w:tcPr>
          <w:p w:rsidR="00A459C9" w:rsidRPr="00A459C9" w:rsidRDefault="00A459C9" w:rsidP="00352107">
            <w:pPr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А. Оказание специализированной медицинской помощи пациентам при травмах, заболеваниях и (или) состояниях костно-мышечной системы в амбулаторных условиях и в условиях дневного стационара.</w:t>
            </w:r>
          </w:p>
          <w:p w:rsidR="00A459C9" w:rsidRPr="00A459C9" w:rsidRDefault="00A459C9" w:rsidP="00352107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 Проведение обследования пациентов в целях выявления травм, заболеваний и (или) состояний костно-мышечной системы, установления диагноза (A/01.8)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ПК-1.1. Сбор жалоб, анамнеза жизни и заболевания, социального и профессионального анамнеза у пациентов (их законных представителей) с травмами, заболеваниями и (или) состояния и костно-мышечной системы, Интерпретация и анализ информации, полученной от пациентов (их законных представителей)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ПК-1.2. Осмотр пациентов и интерпретация результатов осмотра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ПК-1.3. Формулирование предварительного диагноза и составление плана лабораторных и инструментальных исследований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ПК-1.3. Обоснование объема инструментального и лабораторного исследования пациентов с травмами, заболеваниями и (или) состояниями костно-мышечной системы в соответствии с действующим порядком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ПК-1.4. Направление пациентов с травмами, заболеваниями и (или) состояниями костно-мышечной системы на инструментальное, лабораторное обследования, на консультацию к врачам-специалистам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ПК-1.5. Интерпретация и анализ результатов инструментальных и лабораторных исследований, консультаций врачами-специалистами 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ПК-1.6. Определение медицинских показаний для оказания скорой, в том числе скорой специализированной, медицинской помощи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ПК-1.7. Выявление симптомов и синдромов осложнений, побочных действий, нежелательных реакций, в том числе непредвиденных, возникших в результате диагностических мероприятий у пациентов с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ПК-1.8. Установление диагноза с учетом действующей Международной статистической классификации болезней и проблем, связанных со здоровьем (далее - МКБ)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 Назначение лечения пациентам с травмами, заболеваниями и (или) состояниями костно-мышечной системы, контроль его эффективности и безопасности  (А/02.8)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ПК-2.1. Разработка плана лечения пациентов с травмами, заболеваниями и (или) состояниями костно-мышечной системы с учетом диагноза, возраста и клинической картины,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ПК-2.2. Назначение лекарственных препаратов, медицинских изделий и лечебного питания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ПК-2.3. Оценка эффективности и безопасности применения лекарственных препаратов, медицинских изделий и лечебного питания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ПК-2.3. Назначение немедикаментозного лечения: физиотерапевтических методов, рефлексотерапии, лечебной физкультуры, гирудотерапии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ПК-2.4. Оценка эффективности и безопасности немедикаментозного лечения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ПК-2.5. Выполнение лечебных манипуляций, хирургических вмешательств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ПК-2.6. Профилактика или лечение осложнений, побочных действий, нежелательных реакций, в том числе непредвиденных, возникших в результате диагностических или лечебных манипуляций, применения лекарственных препаратов и (или) медицинских изделий, немедикаментозного лечения, лазерных или хирургических вмешательств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ПК-2.7. Назначение и подбор пациентам протезно-ортопедических изделий при аномалиях развития конечностей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 (А/03.8)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ПК-3.1. Определение медицинских показаний и медицинских противопоказаний для проведения мероприятий медицинской реабилитации пациентам,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ПК-3.2. Составление плана мероприятий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Реализация мероприятий медицинской реабилитации пациентов с травмами, заболеваниями и (или) состояниями костно-мышечной системы, в том числе при реализации индивидуальной программы реабилитации или абилитации инвалидов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Направление пациентов с травмами, заболеваниями и (или) состояниями костно-мышечной системы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ПК-3.4. Оценка эффективности и безопасности мероприятий по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 (А/03.8)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ПК-3.1. Проведение в составе комиссии медицинских экспертиз, в том числе судебно-медицинских экспертиз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ПК-3.2. Проведение экспертизы временной нетрудоспособности пациентов с травмами, заболеваниями и (или) состояниями костно-мышечной системы и экспертизы временной нетрудоспособности, осуществляемой врачебной комиссией медицинской организации, выдача листка нетрудоспособности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Подготовка необходимой медицинской документации для пациентов с травмами, заболеваниями и (или) состояниями костно-мышечной системы для осуществления медико-социальной экспертизы в федеральных государственных учреждениях медико-социальной экспертизы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</w:t>
            </w:r>
            <w:r w:rsidRPr="00A459C9">
              <w:t xml:space="preserve"> </w:t>
            </w:r>
            <w:r w:rsidRPr="00A459C9">
              <w:rPr>
                <w:sz w:val="24"/>
                <w:szCs w:val="24"/>
              </w:rPr>
              <w:t>Оформление медицинских заключений по результатам медицинского освидетельствования в части, касающейся наличия и (или) отсутствия нарушения функции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ПК-3.4. Направление пациентов, имеющих стойкие нарушения функции костно-мышечной системы, обусловленные травмами, заболеваниями и (или) состояниями костно-мышечной системы, для прохождения медико-социальной экспертизы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ПК-3.5. Определение медицинских показаний для направления пациентов, имеющих стойкое нарушение функций организма, обусловленное заболеваниями и (или) состояниями костно-мышечной системы, последствиями травм или дефектами, для прохождения медико-социальной экспертизы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 (А/04.8)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ПК-4.1. Пропаганда здорового образа жизни, профилактика травм, заболеваний и (или) состояний костно-мышечной системы, формирование программ здорового образа жизни, включая программы снижения потребления алкоголя и табака, предупреждения потребления и борьбы с немедицинским потреблением наркотических средств и психотропных веществ,  контроль соблюдения профилактических мероприятий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ПК-4.2. Проведение в составе комиссий предварительных и периодических медицинских осмотров, диспансеризации, диспансерного наблюдения за пациентами с хроническими заболеваниями, и (или) состояниями, и (или) последствиями травм костно-мышечной системы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ПК-4.3. Осуществление диспансеризации населения с целью раннего выявления заболеваний, и (или) состояний, и (или) последствий травм костно-мышечной системы, и основных факторов риска их развития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ПК-4.3. Оформление медицинских заключений по результатам медицинских осмотров, диспансеризации, диспансерного наблюдения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ПК-4.4. Назначение профилактических мероприятий пациентам с учетом факторов риска,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ПК-4.5. Определение медицинских показаний к введению ограничительных мероприятий (карантина) и показаний для направления к врачу-специалисту при возникновении инфекционных (паразитарных) болезней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ПК-4.6. Проведение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</w:p>
        </w:tc>
      </w:tr>
      <w:tr w:rsidR="00A459C9" w:rsidRPr="00A459C9" w:rsidTr="00352107">
        <w:tc>
          <w:tcPr>
            <w:tcW w:w="1843" w:type="dxa"/>
            <w:vMerge/>
            <w:tcBorders>
              <w:bottom w:val="nil"/>
            </w:tcBorders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 (А/05.8)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ПК-5.1. Составление плана работы и отчета о своей работе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ПК-5.2. Анализ показателей заболеваемости, инвалидности при травмах, заболеваниях и (или) состояниях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ПК-5.3. Ведение медицинской документации, в том числе в форме электронного документа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ПК-5.3. Контроль выполнения должностных обязанностей находящимся в распоряжении медицинским персоналом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ПК-5.4. Обеспечение внутреннего контроля качества и безопасности медицинской деятельности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ПК-5.5. Использование информационных систем и информационно-телекоммуникационной сети "Интернет"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ПК-5.6. Использование в работе персональных данных пациентов и сведений, составляющих врачебную тайну</w:t>
            </w:r>
          </w:p>
        </w:tc>
      </w:tr>
      <w:tr w:rsidR="00A459C9" w:rsidRPr="00A459C9" w:rsidTr="00352107"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459C9" w:rsidRPr="00A459C9" w:rsidRDefault="00A459C9" w:rsidP="00352107">
            <w:pPr>
              <w:rPr>
                <w:iCs/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В. Оказание специализированной медицинской помощи пациентам при травмах, заболеваниях и (или) состояниях костно-мышечной системы в стационарных условиях.</w:t>
            </w:r>
          </w:p>
          <w:p w:rsidR="00A459C9" w:rsidRPr="00A459C9" w:rsidRDefault="00A459C9" w:rsidP="003521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 Проведение обследования пациентов в целях выявления травм, заболеваний и (или) состояний костно-мышечной системы, установления диагноза (В/01.8).</w:t>
            </w:r>
          </w:p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ПК-6.1. Сбор жалоб, анамнеза жизни и заболевания, социального и профессионального анамнеза у пациентов (их законных представителей) с травмами, заболеваниями и (или) состояния и костно-мышечной системы, Интерпретация и анализ информации, полученной от пациентов (их законных представителей)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ПК-6.2. Осмотр пациентов и интерпретация результатов осмотра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ПК-6.3. Формулирование предварительного диагноза и составление плана лабораторных и инструментальных исследований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ПК-6.3. Обоснование объема инструментального и лабораторного исследования пациентов с травмами, заболеваниями и (или) состояниями костно-мышечной системы в соответствии с действующим порядком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ПК-6.4. Направление пациентов с травмами, заболеваниями и (или) состояниями костно-мышечной системы на инструментальное, лабораторное обследования, на консультацию к врачам-специалистам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ПК-6.5. Интерпретация и анализ результатов инструментальных и лабораторных исследований, консультаций врачами-специалистами 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ПК-6.6. Определение медицинских показаний для оказания скорой, в том числе скорой специализированной, медицинской помощи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ПК-6.7. Выявление симптомов и синдромов осложнений, побочных действий, нежелательных реакций, в том числе непредвиденных, возникших в результате диагностических мероприятий у пациентов с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ПК-6.8. Установление клинического диагноза в соответствии с МКБ</w:t>
            </w:r>
          </w:p>
        </w:tc>
      </w:tr>
      <w:tr w:rsidR="00A459C9" w:rsidRPr="00A459C9" w:rsidTr="00352107">
        <w:tc>
          <w:tcPr>
            <w:tcW w:w="184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 Назначение лечения пациентам с травмами, заболеваниями и (или) состояниями костно-мышечной системы, контроль его эффективности и безопасности (В/02.8)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pacing w:val="-7"/>
                <w:sz w:val="24"/>
                <w:szCs w:val="24"/>
              </w:rPr>
            </w:pPr>
            <w:r w:rsidRPr="00A459C9">
              <w:rPr>
                <w:spacing w:val="-7"/>
                <w:sz w:val="24"/>
                <w:szCs w:val="24"/>
              </w:rPr>
              <w:t>ПК-7.1. Разработка плана лечения пациентов с травмами, заболеваниями и (или) состояниями костно-мышечной системы с учетом диагноза, возраста и клинической картины,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 в предоперационном и послеоперационном периодах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ПК-7.2. Назначение лекарственных препаратов, медицинских изделий и лечебного питания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ПК-7.3. Оценка эффективности и безопасности применения лекарственных препаратов, медицинских изделий и лечебного питания, немедикаментозного лечения, лечебных манипуляций, лазерных и хирургических вмешательств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ПК-7.3. Назначение немедикаментозного лечения: физиотерапевтических методов, рефлексотерапии, лечебной физкультуры, гирудотерапии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ПК-7.4. Выполнение лечебных манипуляций, лазерных и хирургических вмешательств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ПК-7.5. Профилактика или лечение осложнений, побочных действий, нежелательных реакций, в том числе непредвиденных, возникших в результате диагностических или лечебных манипуляций, применения лекарственных препаратов и (или) медицинских изделий, немедикаментозного лечения, лазерных или хирургических вмешательств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ПК-7.6. Назначение и подбор пациентам ортопедических средств при аномалиях развития конечностей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ПК-7.7. Оказание медицинской помощи при неотложных состояниях у пациентов, в том числе в чрезвычайных ситуациях, с травмами, заболеваниями и (или) состояниями костно-мышечной системы</w:t>
            </w:r>
          </w:p>
        </w:tc>
      </w:tr>
      <w:tr w:rsidR="00A459C9" w:rsidRPr="00A459C9" w:rsidTr="00352107"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 (В/03.8)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ПК-8.1. Определение медицинских показаний и медицинских противопоказаний для проведения мероприятий медицинской реабилитации пациентам,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ПК-8.2. Составление плана мероприятий медицинской реабилитации пациентов с травмами, заболеваниями и (или) состояниями костно-мышечной системы в стационарных условиях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ПК-8.3. Реализация мероприятий медицинской реабилитации пациентов с травмами, заболеваниями и (или) состояниями костно-мышечной системы, в том числе при реализации индивидуальной программы реабилитации или абилитации инвалидов, в стационарных условиях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ПК-8.3. Определение медицинских показаний для привлечения к лечению пациентов врачей-специалистов (физиотерапевтов, протезистов, психологов, невропатологов, логопедов)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ПК-8.4. Направление пациентов с травмами, заболеваниями и (или) состояниями костно-мышечной системы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ПК-8.5. Оценка эффективности и безопасности мероприятий по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ПК-8.6. Назначение технических средств реабилитации и рекомендации по уходу за ними в соответствии с действующим порядком организации медицинской реабилитации</w:t>
            </w:r>
          </w:p>
        </w:tc>
      </w:tr>
      <w:tr w:rsidR="00A459C9" w:rsidRPr="00A459C9" w:rsidTr="00352107">
        <w:trPr>
          <w:trHeight w:val="856"/>
        </w:trPr>
        <w:tc>
          <w:tcPr>
            <w:tcW w:w="1843" w:type="dxa"/>
            <w:vMerge w:val="restart"/>
            <w:tcBorders>
              <w:top w:val="nil"/>
            </w:tcBorders>
          </w:tcPr>
          <w:p w:rsidR="00A459C9" w:rsidRPr="00A459C9" w:rsidRDefault="00A459C9" w:rsidP="00352107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ПК-9.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 (В/03.8) 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ПК-9.1. Проведение в составе комиссии судебно-медицинских экспертиз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ПК-9.2. Проведение экспертизы временной нетрудоспособности пациентов с травмами, заболеваниями и (или) состояниями костно-мышечной системы и экспертизы временной нетрудоспособности, осуществляемой врачебной комиссией медицинской организации, оформление листа нетрудоспособности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ПК-9.3. Подготовка необходимой медицинской документации для пациентов с травмами, заболеваниями и (или) состояниями костно-мышечной системы для осуществления медико-социальной экспертизы в федеральных государственных учреждениях медико-социальной экспертизы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ПК-9.3. Оформление медицинских заключений по результатам медицинского освидетельствования в части, касающейся наличия и (или) отсутствия нарушения функции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ПК-9.4. Направление пациентов, имеющих стойкие нарушения функции костно-мышечной системы, обусловленные травмами, заболеваниями и (или) состояниями костно-мышечной системы, для прохождения медико-социальной экспертизы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 (В/04.8).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ПК-10.1. Пропаганда здорового образа жизни, профилактика травм, заболеваний и (или) состояний костно-мышечной системы, формирование программ здорового образа жизни, включая программы снижения потребления алкоголя и табака, предупреждения потребления и борьбы с немедицинским потреблением наркотических средств и психотропных веществ,  контроль соблюдения профилактических мероприятий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ПК-10.2. Проведение в составе комиссий предварительных и периодических медицинских осмотров, диспансеризации, диспансерного наблюдения за пациентами с хроническими заболеваниями, и (или) состояниями, и (или) последствиями травм костно-мышечной системы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ПК-10.3. Осуществление диспансеризации населения с целью раннего выявления заболеваний, и (или) состояний, и (или) последствий травм костно-мышечной системы, и основных факторов риска их развития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ПК-10.3. Оформление медицинских заключений по результатам медицинских осмотров, диспансеризации, диспансерного наблюдения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ПК-10.4. Назначение профилактических мероприятий пациентам с учетом факторов риска,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ПК-10.5. Определение медицинских показаний к введению ограничительных мероприятий (карантина) и показаний для направления к врачу-специалисту при возникновении инфекционных (паразитарных) болезней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ПК-10.6. Проведение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</w:p>
        </w:tc>
      </w:tr>
      <w:tr w:rsidR="00A459C9" w:rsidRPr="00A459C9" w:rsidTr="00352107">
        <w:trPr>
          <w:trHeight w:val="3308"/>
        </w:trPr>
        <w:tc>
          <w:tcPr>
            <w:tcW w:w="1843" w:type="dxa"/>
            <w:vMerge/>
          </w:tcPr>
          <w:p w:rsidR="00A459C9" w:rsidRPr="00A459C9" w:rsidRDefault="00A459C9" w:rsidP="00352107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ПК-12.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 (В/05.8). </w:t>
            </w:r>
          </w:p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ПК-12.1. Составление плана работы и отчета о своей работе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ПК-12.2. Анализ показателей заболеваемости, инвалидности при травмах, заболеваниях и (или) состояниях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ПК-12.3. Ведение медицинской документации, в том числе в форме электронного документа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ПК-12.3. Контроль выполнения должностных обязанностей находящимся в распоряжении медицинским персоналом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ПК-12.4. Обеспечение внутреннего контроля качества и безопасности медицинской деятельности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ПК-12.5. Использование информационных систем и информационно-телекоммуникационной сети "Интернет"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ПК-12.6. Использование в работе персональных данных пациентов и сведений, составляющих врачебную тайну</w:t>
            </w:r>
          </w:p>
        </w:tc>
      </w:tr>
      <w:tr w:rsidR="00A459C9" w:rsidRPr="00A459C9" w:rsidTr="00352107">
        <w:trPr>
          <w:trHeight w:val="289"/>
        </w:trPr>
        <w:tc>
          <w:tcPr>
            <w:tcW w:w="1843" w:type="dxa"/>
            <w:vAlign w:val="center"/>
          </w:tcPr>
          <w:p w:rsidR="00A459C9" w:rsidRPr="00A459C9" w:rsidRDefault="00A459C9" w:rsidP="00352107">
            <w:pPr>
              <w:widowControl w:val="0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ПК-13. Оказание медицинской помощи в экстренной форме (А/06.8- В/06.8)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ПК-13.1. Оценка состояния пациентов, требующих оказания медицинской помощи в экстренной форме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ПК-13.2. Оказание медицинской помощи в экстренной форме пациентам, в том числе в чрезвычайных ситуациях,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ПК-13.3. Оказание медицинской помощи в экстренной форме пациентам при состояниях, представляющих угрозу жизни пациентов, в том числе клинической смерти (остановке жизненно важных функций организма человека (кровообращения и (или) дыхания)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ПК-13.3. Распознавание состояний, представляющих угрозу жизни пациентов,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форме;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 xml:space="preserve">ПК-13.4.  Применение лекарственных препаратов и медицинских изделий при оказании медицинской помощи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 </w:t>
            </w:r>
          </w:p>
        </w:tc>
      </w:tr>
    </w:tbl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учебный план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260"/>
        <w:gridCol w:w="709"/>
        <w:gridCol w:w="708"/>
        <w:gridCol w:w="709"/>
        <w:gridCol w:w="709"/>
        <w:gridCol w:w="567"/>
        <w:gridCol w:w="425"/>
        <w:gridCol w:w="567"/>
        <w:gridCol w:w="1559"/>
        <w:gridCol w:w="743"/>
      </w:tblGrid>
      <w:tr w:rsidR="00A459C9" w:rsidRPr="00A459C9" w:rsidTr="00352107">
        <w:trPr>
          <w:trHeight w:val="283"/>
          <w:tblHeader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\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685" w:type="dxa"/>
            <w:gridSpan w:val="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743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A459C9" w:rsidRPr="00A459C9" w:rsidTr="00352107">
        <w:trPr>
          <w:cantSplit/>
          <w:trHeight w:val="1617"/>
          <w:tblHeader/>
        </w:trPr>
        <w:tc>
          <w:tcPr>
            <w:tcW w:w="1101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СЗ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37"/>
            </w:r>
          </w:p>
        </w:tc>
        <w:tc>
          <w:tcPr>
            <w:tcW w:w="709" w:type="dxa"/>
            <w:textDirection w:val="btL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38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ОСК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39"/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40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ДОТ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41"/>
            </w:r>
          </w:p>
        </w:tc>
        <w:tc>
          <w:tcPr>
            <w:tcW w:w="1559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1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гигиена и организация травматологической и ортопедической помощи в Российской Федерации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42"/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профилактических медицинских осмотров, диспансеризации и осуществления диспансерного наблюдения за здоровыми и хроническими больными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Порядок применения социально-гигиенических методик сбора и медико-статистического анализа информации о показателях здоровья взрослого населения и лиц молодого возраста с целью анализа травматологической ситуации на прикрепленном участке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принципы системы организации травматологической помощи в стране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Основы медицинской статистики, учета и анализа основных показателей деятельности травматолого-ортопедического учреждения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медико-статистические показатели, характеризующие качество оказания медицинской помощи пациентам травматолого-ортопедического профиля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Документы, регламентирующие учет и отчетность лечебно-профилактической организации травматолого-ортопедического профиля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1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ПК-6, ПК-10 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43"/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2 Клиническая анатомия и оперативная хирургия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и оперативная хирургия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Анестезия, интенсивная терапия и реанимация при травматологических и ортопедических операциях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3 Принципы системного анализа и синтеза в диагностическом алгоритме, определении тактики лечения пациентов с травмами и ортопедическими заболеваниями (общие вопросы травматологии и ортопедии)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Травматическая болезнь. Общие изменения в организме при травме – патофизиология травматической болезни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Ожоги и отморожения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Раны и раневая инфекция. Клиника, диагностика, лечение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исследования травматологических и ортопедических больных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повреждений опорно-двигательного аппарата у детей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477"/>
        </w:trPr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4 Костная патология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Доброкачественные опухоли костей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Злокачественные опухоли костей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Диспластические процессы в костях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Остеохондропатии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2262"/>
        </w:trPr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Дистрофические и атрофические процессы в костях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5 Врожденные и приобретенные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заболевания шеи и грудной клетки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заболевания и деформации позвоночника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развития верхних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развития нижних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Острые и хронические воспалительные заболевания костей и суставов (неспецифические)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Несросшиеся переломы, ложные суставы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мышц, сухожилий, суставных сумок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Паралитические деформации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Сколиоз. Кифоз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плечевого, локтевого и лучезапястного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кисти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тазобедренного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коленного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голени и голеностопного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и деформации стоп и пальцев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5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6 Частные вопросы травматологии и особенности лечения</w:t>
            </w:r>
          </w:p>
        </w:tc>
      </w:tr>
      <w:tr w:rsidR="00A459C9" w:rsidRPr="00A459C9" w:rsidTr="00352107">
        <w:trPr>
          <w:trHeight w:val="417"/>
        </w:trPr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 костей и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грудной клетки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позвоночника и таза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и сочетанные повреждения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опорно-двигательного аппарата у детей, диагностика и принципы их лечения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7 Остеосинтез в травматологии и ортопедии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металлов, сплавов, конструкций, применяемых для имплантатов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Компрессионно-дистракционные методы остеосинтеза в травматологии и ортопедии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тазобедренного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коленного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Ревизионное эндопротезирование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других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7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8 Комбинированные радиационные поражения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вопросы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формы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Лучевые ожоги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оказание хирургической помощи пострадавшим с комбинированными радиационными поражениями 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9 Профилактика и вопросы реабилитации при травмах и ортопедических заболеваниях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Профилактическая деятельность в травматологии и ортопедии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Средства медицинской реабилитации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приобретенными и врожденными заболеваниями опорно-двигательного аппарата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2220"/>
        </w:trPr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повреждениями костей и суставов (переломы и вывихи)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после ампутации верхних и нижних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9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10 Оказание медицинской помощи при различных происшествиях и чрезвычайных ситуациях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пострадавшим при дорожно-транспортных происшествиях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больным с сосудистыми заболеваниями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при возникновении и ликвидации чрезвычайных ситуаций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медицинской помощи при огнестрельных повреждениях костно-мышечной системы, взрывной травме. 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436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44"/>
            </w:r>
          </w:p>
        </w:tc>
      </w:tr>
      <w:tr w:rsidR="00A459C9" w:rsidRPr="00A459C9" w:rsidTr="00352107">
        <w:trPr>
          <w:trHeight w:val="365"/>
        </w:trPr>
        <w:tc>
          <w:tcPr>
            <w:tcW w:w="4361" w:type="dxa"/>
            <w:gridSpan w:val="2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864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522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10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58"/>
        <w:gridCol w:w="708"/>
        <w:gridCol w:w="709"/>
        <w:gridCol w:w="709"/>
        <w:gridCol w:w="709"/>
        <w:gridCol w:w="709"/>
        <w:gridCol w:w="709"/>
      </w:tblGrid>
      <w:tr w:rsidR="00A459C9" w:rsidRPr="00A459C9" w:rsidTr="00352107">
        <w:tc>
          <w:tcPr>
            <w:tcW w:w="6658" w:type="dxa"/>
            <w:vMerge w:val="restart"/>
            <w:vAlign w:val="center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Название и темы рабочей программы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1 мес.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2 мес.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3 мес.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4 мес.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5 мес.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6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мес.</w:t>
            </w:r>
          </w:p>
        </w:tc>
      </w:tr>
      <w:tr w:rsidR="00A459C9" w:rsidRPr="00A459C9" w:rsidTr="00352107">
        <w:trPr>
          <w:gridAfter w:val="6"/>
          <w:wAfter w:w="4253" w:type="dxa"/>
          <w:trHeight w:val="253"/>
        </w:trPr>
        <w:tc>
          <w:tcPr>
            <w:tcW w:w="6658" w:type="dxa"/>
            <w:vMerge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гигиена и организация травматологической и ортопедической помощи в Российской Федерации</w:t>
            </w:r>
          </w:p>
        </w:tc>
        <w:tc>
          <w:tcPr>
            <w:tcW w:w="70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</w:t>
            </w:r>
          </w:p>
        </w:tc>
        <w:tc>
          <w:tcPr>
            <w:tcW w:w="70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Принципы системного анализа и синтеза в диагностическом алгоритме, определении тактики лечения пациентов с травмами и ортопедическими заболеваниями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(общие вопросы травматологии и ортопедии)</w:t>
            </w:r>
          </w:p>
        </w:tc>
        <w:tc>
          <w:tcPr>
            <w:tcW w:w="70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Костная патология</w:t>
            </w:r>
          </w:p>
        </w:tc>
        <w:tc>
          <w:tcPr>
            <w:tcW w:w="70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Врожденные и приобретенные заболевания опорно-двигательного аппарата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Частные вопросы травматологии и особенности лечения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Остеосинтез и реабилитация в травматологии и ортопедии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Комбинированные радиационные поражения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и вопросы реабилитации при травмах и ортопедических заболеваниях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медицинской помощи при различных происшествиях и чрезвычайных ситуациях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459C9" w:rsidRPr="00A459C9" w:rsidTr="00352107">
        <w:trPr>
          <w:trHeight w:val="322"/>
        </w:trPr>
        <w:tc>
          <w:tcPr>
            <w:tcW w:w="6658" w:type="dxa"/>
            <w:vAlign w:val="center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программы (864 акад. час.)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Примерное содержание учебных модулей</w:t>
      </w: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 xml:space="preserve">Содержание рабочей программы учебного модуля 1 </w:t>
      </w:r>
      <w:r w:rsidRPr="00A459C9">
        <w:rPr>
          <w:rFonts w:ascii="Times New Roman" w:hAnsi="Times New Roman" w:cs="Times New Roman"/>
          <w:sz w:val="28"/>
          <w:szCs w:val="28"/>
        </w:rPr>
        <w:t>«</w:t>
      </w:r>
      <w:r w:rsidRPr="00A459C9">
        <w:rPr>
          <w:rFonts w:ascii="Times New Roman" w:hAnsi="Times New Roman" w:cs="Times New Roman"/>
          <w:b/>
          <w:sz w:val="28"/>
          <w:szCs w:val="28"/>
        </w:rPr>
        <w:t>Социальная гигиена и организация травматологической и ортопедической помощи в Российской Федерации</w:t>
      </w:r>
      <w:r w:rsidRPr="00A459C9">
        <w:rPr>
          <w:rFonts w:ascii="Times New Roman" w:hAnsi="Times New Roman" w:cs="Times New Roman"/>
          <w:sz w:val="28"/>
          <w:szCs w:val="28"/>
        </w:rPr>
        <w:t>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0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"/>
        <w:gridCol w:w="696"/>
        <w:gridCol w:w="10320"/>
      </w:tblGrid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тем, разделов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i/>
                <w:sz w:val="24"/>
                <w:szCs w:val="24"/>
              </w:rPr>
              <w:t>1.1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гигиена и организация травматологической и ортопедической помощи в Российской Федерации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общественного здоровья и факторы на них влияющие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проведения профилактических медицинских осмотров, диспансеризации и осуществления диспансерного наблюдения за здоровыми и хроническими больными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1.2.1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и иные документы, регламентирующие порядки проведения профилактических медицинских осмотров, диспансеризации и диспансерного наблюдения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Перечень врачей-специалистов, участвующих в проведении профилактических медицинских осмотров, диспансеризации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Основы первичной, вторичной и третичной профилактики травматолого-ортопедических заболеваний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i/>
                <w:sz w:val="24"/>
                <w:szCs w:val="24"/>
              </w:rPr>
              <w:t>1.3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гигиена и организация травматологической и ортопедической помощи в Российской Федерации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общественного здоровья и факторы на них влияющие</w:t>
            </w:r>
          </w:p>
        </w:tc>
      </w:tr>
      <w:tr w:rsidR="00A459C9" w:rsidRPr="00A459C9" w:rsidTr="00352107">
        <w:trPr>
          <w:gridBefore w:val="1"/>
          <w:wBefore w:w="17" w:type="dxa"/>
          <w:trHeight w:val="293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санологии. Закономерности формирование здорового образа жизни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здоровья, факторы, влияющие на здоровье населения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 риска распространения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Виды профилактики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Индивидуальная и популяционная профилактика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1.3.8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производственного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1.3.9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ортопедических заболеваний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i/>
                <w:sz w:val="24"/>
                <w:szCs w:val="24"/>
              </w:rPr>
              <w:t>1.4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rPr>
                <w:b/>
                <w:bCs/>
              </w:rPr>
              <w:t xml:space="preserve">Принципы формирования у населения, пациентов и членов их семей мотивации, направленной на сохранение и укрепление своего здоровья и здоровья окружающих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Методические рекомендации по мотивированию лиц, имеющих склонность к травматолого-ортопедическим заболеваниям, на обращение за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Модели мотивирования лиц, страдающих заболеваниями травматолого-ортопедического профиля, на обращение за травматологической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>Санитарно-просветительная работа по предупреждению формирования ортопедических заболеваний, ведению правильного образа жизни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Консультативно-методическая помощь врачам-травматологам-ортопедам медицинской сети здравоохранения по раннему выявлению лиц, страдающих ортопедическими заболеваниями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Мотивирование лиц, склонных к ортопедическим заболеваниям, на обращение за медицинской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>Повышение квалификации врачей–травматологов-ортопедов по основам клиники и профилактики травматолого-ортопедических заболеваний</w:t>
            </w:r>
          </w:p>
        </w:tc>
      </w:tr>
      <w:tr w:rsidR="00A459C9" w:rsidRPr="00A459C9" w:rsidTr="00352107">
        <w:trPr>
          <w:trHeight w:val="360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принципы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и основные нормативные акты и директивные документы, определяющие организацию травматологической помощи и управление деятельностью лечебно-профилактических организаций травматологического профиля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принципы системы организации травматологической помощи в стране</w:t>
            </w:r>
          </w:p>
        </w:tc>
      </w:tr>
      <w:tr w:rsidR="00A459C9" w:rsidRPr="00A459C9" w:rsidTr="00352107">
        <w:trPr>
          <w:trHeight w:val="387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рекомендации (протоколы лечения) по вопросам оказания медицинской помощи пациентам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387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1.4.4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Стандарты первичной медико-санитарной помощи, специализированной, в том числе высокотехнологичной медицинской помощи взрослым и детям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292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1.4.5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регламентирующие порядки проведения предварительных и периодических медицинских осмотров, диспансеризации и диспансерного наблюдения пациентов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552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Оценка качества оказания медицинской помощи с использованием основных медико-статистических показателей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Основы медицинской статистики, учета и анализа основных показателей деятельности травматолого-ортопедического учреждения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1.7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медико-статистические показатели, характеризующие качество оказания медицинской помощи пациентам травматолого-ортопедического профиля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регламентирующие учет и отчетность лечебно-профилактической организации травматолого-ортопедического профиля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2 «Клиническая анатомия и оперативная хирургия»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pStyle w:val="afffa"/>
              <w:rPr>
                <w:rFonts w:ascii="Times New Roman" w:hAnsi="Times New Roman" w:cs="Times New Roman"/>
                <w:color w:val="000000"/>
              </w:rPr>
            </w:pPr>
            <w:r w:rsidRPr="00A459C9">
              <w:rPr>
                <w:rFonts w:ascii="Times New Roman" w:hAnsi="Times New Roman" w:cs="Times New Roman"/>
                <w:color w:val="000000"/>
              </w:rPr>
              <w:t>Анатомия, особенности строения и развитие в период роста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pStyle w:val="afffa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 xml:space="preserve">Анатомо-топографическое обоснование хирургических доступов при повреждениях и заболеваниях опорно-двигательного аппарата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Регенерация тканей опорно-двигательного аппарата, ее особенности и методы, направленные на ее нормализацию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 головы и шеи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мозгового отдела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Внутреннее основание черепа и 12 пар черепно-мозговых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Единая система синусов твердой мозговой оболочки основания и свода черепа.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Типичные места переломов костей основания черепа.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лицевого отдела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Прочность отдельных частей черепа и понятие о «подпорках».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Кровоснабжение, иннервация и лимфатическая система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Места скопления гематом и гнойников на голове и пути их распространения.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ПХО ран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временной и окончательной остановки кровотечения при повреждениях сосудов и синусов.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Новокаиновая блокада первой, второй и третьей ветвей </w:t>
            </w:r>
          </w:p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тройничного нерва.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Топографические области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Внутренние органы шеи; сосуды, нервы и нервные сплетения; лимфатическая система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Фасции шеи и фасциально-клеточные пространства; места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Скопления гематом, гнойников и пути их распространения.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выполнения новокаиновых блокад.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Доступы к шейному отделу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Перевязка подключичных артерий и вен, позвоночной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и катетеризация подключичной вены.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Доступы к главному сосудисто-нервному пучку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Конико-пунктуротомия, трахеоцентез, трахеостомия.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 плечевого пояса, верхней конечности, груди и позвоночника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Топографические области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Костно-фиброзные вместилища для мышц и фасциально-клеточные пространства для сосудов и нервов. Синовиальные сумки и влагалища, суставные сумки и связки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Сосудисто-нервные пучки, коллатеральное кровообращение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Лимфатическая система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 нарушения функции верхней конечности в зависимости от повреждении ее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плечевого пояса,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проводниковые блокады нервов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Венепункция, венесекция, обнажение сосудисто-нервных пучков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наложения лигатур на магистральные сосуды, сосудистый шов, шунтирование; невролиз и нейрорафия.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суставов, артротомия, резекция и артродез суставов, артроскопия.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Шов сухожилия. Рациональные разрезы при операциях на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Ампутации и экзартикуляции.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блокады: загрудинная, межреберная, паравертебральная, ретроплевральная, вагосимпатическая, перидуральная, внутрикостная.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и дренирование плевральной полости, перикарда и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Торакоцентез, торакоскопия, торакотомия. ПХО ран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анатомия спинного мозга.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Спинномозговые нервы, их основные ветви, формирование нервных сплетений.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эпидурального, субдурального и субарахноидального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Операции на позвоночнике.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 нижней конечности, таза, брюшной полости,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тазового пояса и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Топографические области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Костно-фиброзные вместилища для мышц и фасциально-клеточные пространства для сосудов и нервов.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Синовиальные влагалища сухожилий мышц голени и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Суставные сумки и связки суставов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Сосудисто-нервные пучки, коллатеральное кровообращение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Лимфатическая система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 нарушений функции нижней конечности в зависимости от 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тазового пояса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Новокаиновая проводниковая блокада нервов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Венепункция, венесекция, обнажение сосудисто-нервных пучков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наложения лигатур на магистральные сосуды;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сосудистый шов, шунтирование; невролиз, нейрорафия, дренирование лимфатического сосуда.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Шов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суставов, артротомия, резекция суставов, артродез, артроскопия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Рациональные разрезы при операциях на нижних конечностях.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Ампутации и экзартикуляции.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Форма и стенки таза; фасциально-клеточные пространства таза, их связь с фасциально-клеточными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пространствами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«Три этажа» полости таза и тазовое дно.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Кровоснабжение и иннервация таза; лимфотическая система таза. Связь сосудов, нервов и нервных сплетений таза с ягодичной областью и бедром.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кровообращения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Органы полости малого таза, их синтопия и отношение к брюшине.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блокады нервов и нервных сплетений таза (по методу Школьникова-Селиванова, внутрикостная пролонгированная гемостатическая).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Надлобковая пункция и высокое сечение мочевого пузыря.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клетчатки малого таза при мочевых затеках.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Передняя брюшная стенка.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Верхний этаж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Нижний этаж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Оперативные доступы к органам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Лапароцентез, лапароскопия.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Ушивание ран органов брюшной полости, наложение илеостомы, колостомы, цекостомы и гастростомы.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Спленэктомия; доступы к поджелудочной железе и дренирование сальниковой сумки.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забрюшинного пространства: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границы, фасции, клетчатка, органы забрюшинного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Сосуды, нервные сплетения и нервы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Связь клетчатки забрюшинного пространства с клетчаткой таза и других смежных областей.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Паранефральная новокаиновая блокада.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разрезы при осуществлении доступов к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забрюшинному пространству.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Лапатоцентез и лапароскопия в диагностике забрюшинных кровоизлияний и кровотечений в брюшную полость и полость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Анестезия, интенсивная терапия и реанимация при травматологических и ортопедических операциях</w:t>
            </w:r>
          </w:p>
        </w:tc>
      </w:tr>
      <w:tr w:rsidR="00A459C9" w:rsidRPr="00A459C9" w:rsidTr="00352107">
        <w:trPr>
          <w:trHeight w:val="31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Ингаляционная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Анестезиологические и реанимационные мероприятия и мониторинг при заболеваниях и повреждениях ЦНС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Анестезиологические и реанимационные мероприятия при травматических повреждениях спинного мозга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Анестезия, интенсивная терапия и реанимация при ЧМТ, отеке мозга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3 «Принципы системного анализа и синтеза в диагностическом алгоритме, определении тактики лечения пациентов с травмами и ортопедическими заболеваниями (общие вопросы травматологии и ортопедии)»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rHeight w:val="20"/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Травматическая болезнь. Общие изменения в организме при травме – патофизиология травматической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течения травмы и регенерации костной ткани в разных возрастных периодах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травматологических и ортопедических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Ожоги и отморожения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ожогов, глубина и площадь ожогового поражения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Ожоговая болезнь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интенсивной терапии ожоговой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ожоговой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Период реконвалесценции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Местное лечение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ограниченных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Местное лечение обширных и глубоких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Термоингаляционное поражение дыхательных путей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Электротравма и электрические ожоги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Химические и термохимические ожоги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Ожоги другие этиологические факторы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Реконструктивные и восстановительные операции при последствиях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Ожоги и термические поражения у детей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Отморожения у детей и взрослых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Раны и раневая инфекция. Клиника, диагностика,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инфекция. Гнойные осложнения в травматологии и ортопедии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Первичные и вторичные ампутации при гнойно-септичеких осложнениях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лабораторных и инструментальных исследований для оценки состояния здоровья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интерпретации лабораторных и инструментальных методов исследований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Рентгенологические методы исследования скелета и особенности выбора укладок при рентгенографии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Пневмографические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Контрастная рентгенография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Рентгеновская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Компьютерная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Магнитно-резонансная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Радионуклидные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Ультразвуковые методы исследования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Тепловидение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Электромиографические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Лабораторные методы исследования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Клинические методы обследования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осмотра пациентов травматолого-ортопедического профиля и определения у них патологических симптомов, синдромов и нозологических форм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Жалобы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Осмотр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Пальпация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объема движений в суставах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Измерение длины конечностей и определение их осей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Исследование мышечной силы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Изучение походки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деформаций позвоночника и грудной клетки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Неврологическое исследование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чувствительности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Сухожильные рефлексы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Неврологическая симптоматика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течения травмы и регенерации костной ткани в разных возрастных периодах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Изменения функций органов и систем у лиц пожилого и преклонного возраста при травмах.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Возрастные изменения опорно-двигательного аппарата.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Старческие изменения в костях.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Старческие изменения мышц, сухожилий и кожи.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Репаративные процессы при переломах костей у лиц пожилого и преклонного возраста.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течения и лечения повреждений у лиц пожилого и преклонного возраста.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Частота переломов и их особенности.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Частота переломов по их локализации.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Сращение переломов и заживление </w:t>
            </w:r>
          </w:p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ран при открытых переломах.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предоперационной </w:t>
            </w:r>
          </w:p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подготовки и послеоперационного ведения.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обезболивания.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Изменения функций органов и систем у детей при травмах.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опорно-двигательного аппарата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Репаративные процессы при переломах костей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Частота и локализация переломов костей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течения и лечения повреждений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консервативного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Предоперационная подготовка и послеоперационное ведение.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обезболивания.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Оценка результатов консервативного и оперативного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Лечение травматологических и ортопедических больных.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травматологических и ортопедических больных в травмпункте и поликлинике.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блокады.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Репозиция перелома.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гипсовых повязок.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Первичная хирургическая обработка ран.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травматологических и ортопедических больных.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травматологических больных в стационаре.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Осуществление всего комплекса новокаиновых блокад.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Репозиция переломов и наложение гипсовых повязок, включая кокситные, краниоторакальные повязки, корсеты и др.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лечение травматологических и ортопедических больных.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Накостный остеосинтез.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Интрамедуллярный остеосинтез.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спицевых аппаратов компрессионно-дистракционного остеосинтеза.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стержневых аппаратов компрессионно-дистракционного остеосинтеза.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Артродез суставов.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Артроскопические операции.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Микрохирургические операции.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Пластические операции на коже, сухожилиях, мягких тканях.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Консервативные методы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Физиотерапевтическое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Массаж.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Лечебная гимнастика.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Рефлексотерапия.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повреждений опорно-двигательного аппарата у детей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Анатомия, особенности строения и развитие в период роста.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повреждений опорно-двигательного аппарата у детей и основные, диагностика и принципы их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дистального отднла плечевой и лучевой костей у детей.  Методы диагностики и выбор метода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остеосинтеза переломов  верхней трети плечевой кости и диафизарных переломов верхней конечности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Переломы костей таза у детей, диагностика и методы лечения.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тазобедренного сустава у детей, классификация, диагностика, выбор метода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 диафизарных и эпиметафизарных переломов нижней конечности у детей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дистального конца костей голени (переломы лодыжек и пилона) у детей. Диагностика, классификация, методы выбора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сухожилий и нервов верхней и нижней конечности у детей. Диагностика и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костных структур кисти у детей,  методы диагностики и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костных  структур костей стопы у детей. Диагностика и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в суставах верхних конечностей у детей. Диагностика. Лечение. Способы иммобилизации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4 «Костная патология»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Костная патология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Опухоли костей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Диспластические процессы в костях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Остеохондропатии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Дистрофические и атрофические процессы в костях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Дегенеративные и неспецифические воспалительные заболевания костей, суставов 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Дегенеративные болезни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Воспалительные неспецифические болезни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Поражения крупных суставов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Воспалительные специфические заболевания костей и суставов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5 «Врожденные и приобретенные заболевания опорно-двигательного аппарата»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Врожденные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Врожденные заболевания шеи и грудной клетки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заболевания и деформации позвоночника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развития верхних и нижних конечностей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Острые и хронические воспалительные заболевания костей и суставов (неспецифические)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Несросшиеся переломы, ложные суставы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мышц, сухожилий, суставных сумок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Паралитические деформации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Сколиоз. Кифоз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плечевого, локтевого и лучезапястного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тазобедренного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голени и голеностопного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и деформации стоп и пальцев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6 «Частные вопросы травматологии и особенности лечения»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центральной нервной системы и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Черепно-мозговая травма.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и патогенез черепно-мозговой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Сотрясение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Ушибы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Сдавление, смещение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Синдромы: гипертензионный, гипотензионный, субарахноидального кровоизлияния.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Внутричерепные гематомы.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больных с сочетанной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больных с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Отдаленные последствия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и патогенез повреждений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картина и диагностика повреждений спинного мозга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 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 при повреждениях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 при сочетанных повреждениях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больных с повреждением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hanging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Отдаленные последствия повреждений спинного мозга, их выявление,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принципы диагностики повреждения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симптомы поражения отдельных нервов и их ветвей.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повреждений нервов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повреждения нервов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повреждений нервов таза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повреждения нервов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 сочетанных повреждений нервов и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повреждений периферических нервов: каузалгия, ампутационные боли, трофические язвы.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 осложнений повреждений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 повреждений периферических нервов (невролиз, шов нерва, пластика дефектов нерва).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Комплексное восстановительное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больных с повреждением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синдромы поражения плечевого сплетения и нервов верхней конечности на фоне компрессионно-ишемической невропатии.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Компрессионно-ишемическая невропатия тазового пояса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кровеносных сосудов.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кровеносных сосудов.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картина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Ангиографическое исследование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Функциональная осциллография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Ультразвуковая допплерография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Термография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повреждений кровеносных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Способы временной остановки кровотечения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кровопотери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Снижение свертываемости крови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Хирургические доступы к магистральным артериям и венам конечностей, шеи, груди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перевязке сосуда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восстановлению проходимости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Операции при повреждении кровеносных сосудов (циркулярный шов, боковой шов)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Восстановление проходимости артерии за счет боковой ее ветви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Трансплантация и протезирование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Шунтирование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во время операции и их профилактика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Послеоперационное ведение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Ранние и поздние осложнения.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Восстановление трудоспособности и экспертиза трудоспособности.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Открытые повреждения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переломы длинных трубчатых костей. Классификация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Морфологические изменения.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Микробиология и иммунология.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Изменение органов и систем при открытых переломах.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Первичная хирургическая обработка.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Кожная пластика.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Гипсовая иммобилизация.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открытых переломов,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 крупных сосудов.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тактики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Первичная хирургическая обработка.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открытых повреждений суставов,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переломы.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Морфологические изменения, микробиология и иммунология.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первичной хирургической обработки.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Иммобилизация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 лечения огнестрельных переломов.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при открытых переломах костей, крупных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ключицы. Механизм травмы и смещение отломков. Клиническая картина и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лопатки. Классификация. Механизм. 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повреждения лопатки и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проксимального отдела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головки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анатомической и хирургической шейки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Диагностика: 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и открытые переломы диафиза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смещение отломков в зависимости от уровня перелома.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операции и методы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и осложнения в диагностике и лечении переломов диафиза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Внутрисуставные переломы дистального метаэпифиза плечевой кости. Механизм. Классификация. Клиника и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повреждения плеча: диагностика, лечение,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локтевого отростка.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головки лучевой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локтевой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лучевой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обеих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Монтеджи и Галиацци.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и огнестрельные переломы костей предплечья.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костей запястья, пястных костей и фаланг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ладьевидной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полулунной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головчатой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крючковидной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трехгранной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большой и малой многоугольных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гороховидной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пястных костей и фаланг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кисти.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сухожилий кисти.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Первичные и вторичные сухожильные швы.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Пластика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Восстановительная терапия и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шейки бедра. Классификация. 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большого и малого вертелов.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Чрезвертельные, межвертельные и чрезвертельно-диафизарные переломы.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тазобедренного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и переломы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метода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и переломы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и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сумочно-связочного аппарата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внутренней и наружной боковых связок.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крестообразных связок.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менисков.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сухожилия четырехглавой мышцы и собственной связки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костей, составляющих коленный сустав.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мыщелков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мыщелков большеберцовой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межмыщелкового возвышения большеберцовой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переломы костей коленного сустава.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голени.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переломы обеих костей голени, изолированные переломы одной из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Осложненные переломы костей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переломы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клиники.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диагностики и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и повреждение связок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переломов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переломов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 повреждений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и огнестрельные повреждения голеностопного сустава.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пяточной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костей плюсны.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ладьевидной, кубовидной и клиновидной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фаланг пальцев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связочного аппарата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и консервативное лечение повреждений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6.4.70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6.4.71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мышц и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Патофизиология.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Растяжение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Частичный разрыв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Полный разрыв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Воспаление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сухожильно-мышечной части.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с костным фрагментом.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мышц и сухожилий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«ротаторного» кольца плечевого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длинной головки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короткой головкимдвуглавой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дистального сухожилия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трехглавой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Консервативное и оперативное лечение.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мышц и сухожилий нижней конечности, 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портняжной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приводящей мышцы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четырехглавой мышцы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икроножной мышцы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двуглавой мышцы бедра и ее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ахиллова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мышц и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мышц и сухожилий при занятиях спортом.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Воспаление длинной головки двуглавой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большой и малой грудных мышц, межреберных и зубчатых мышц.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мышц живота (наружной и внутренней косой, прямой).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прямой мышцы бедра от подвздошной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Повреждение 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tractus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iliotibialis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с фрагментом седалищного бугра.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портняжной мышцы от подвздошной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двуглавой мышцы от головки малоберцовой кости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Переднетибиальный синдром.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Вывихи.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Травматические вывихи.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акромиального и грудинного концов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Привычный вывих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Этиология и патогенез.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метода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Застарелый вывих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костей кисти, костей запястья и фаланг.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 Опасности повреждения подколенной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Травматические вывихи в голеностопном суставе и суставах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Патофизиология.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обследования больного с повреждением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принципы лечения больных с повреждениями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Сотрясения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Сдавления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грудины.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Единичные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«Клапанные» или «панельные»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«Разбитая» грудная клетка.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Простой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Клапанный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Напряженный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Эмфизема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Простой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Нарастающий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Свернувшийся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Инфицированный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Хилогемоторакс и хилопневмоторакс.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Гемопневмоторакс.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закрытых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Травматический шок.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Кровотечения и острая ишемия.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Смещения и сдавления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Сдавления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легкого и бронха.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Внутрилегочная гематома.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Обтурационный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Констриктационный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диафрагмы.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пищевода.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Синдром Мендельсона. Пневмония. Абсцесс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дифференциальная диагностика закрытых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Латерорентгеноскопия.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Компьютерная томография и МРТ.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Ультразвуковая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Торакоцентез.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Радиоизотопная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Плевральная пункция.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Бронхоскопия, бронхография, плеврография.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закрытых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Восстановление проходимости дыхательных путей.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Обезболивание.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Иммобилизация и способы транспортировки.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Новокаиновая блокада (межмышечная, область перелома, паравертебральная, вагосипатическая по А.В. Вишневскому, ретроплевральная по Ю.Б. Шапоту, перидуральная).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плевральной полости (пассивный дренаж по Бюлау, активный дренаж, лепестковый дренаж по методу ин-та им. Склифосовского).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Фиксация грудной клетки при оскольчатых, клапанных и панельных переломах ребер и «разбитой» грудной клетке. Остеосинтез ребер. Скелетное вытяжение. Иммобилизация шинами (типа Витюгова). Фиксация спицами по С.Л.Бечику.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и противопоказания к торакотомии.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Типичная торакотомия.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Послеоперационное ведение.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Бронхоскопия, лаваж бронхиального дерева, вибромассаж.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Непроникающие ранения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Проникающие ранения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Клапанный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Гемопневмоторакс.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межреберной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трахеи и бронхов.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перикарда и сердца, тампонада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пищевода.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диафрагмы.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грудного лимфатического протока.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грудного отдела аорты.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Торакоабдоминальные 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клинического течения.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первичной хирургической обработки. Типичная торакотомия. Дренирование плевральной полости и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открытых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Флегмоны грудной (клетки)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Остеомиелит ребер и грудины.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Гнойный медиастинит.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Гнойный плеврит.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Эмпиема плевры (острая, хроническая, септическая, гнилостная).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Бронхиальный свищ.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Абсцесс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Свернувшийся инфицированный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Кровотечение наружное и внутриплевральное.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Жировая эмболия.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Травматический шок.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Диффузная и мешковидная аневризмы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Диафрагмальная грыжа.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Аррозивное кровотечение.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 открытых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Сочетанные и комбинированные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патофизиологии.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с выделением доминирующего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тактики и плана консервативного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повреждениями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органов брюшной полости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 Классификация. Клиническое и инструментальное обследование.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повреждения живота.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Ушибы брюшной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паренхиматозных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желудочно-кишечного тракта (непроникающие и проникающие, внебрюшинные и внутрибрюшинные).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Ранения живота. Клиника, дифференциальная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Непроникающие 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Проникающие ранения без повреждения внутренних органов и с повреждением внутренних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тактика, лечение больных с проникающими ранениями живота.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Осложнение повреждений органов брюшной полости.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Нагноение и флегмоны раны брюшной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Перитонит. Кровотечение.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Киста поджелудочной железы.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Поддиафрагмальный абсцесс.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Кишечные свищи.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Эвентрация.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Динамическая и функциональная непроходимость кишечника.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повреждением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шейного отдела.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(стабильные и нестабильные, с повреждением и без повреждения спинного мозга).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 Особенности физикального и рентгенологического обследования.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консервативного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краниоторакальной гипсовой повязки.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ламинэктомии.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спондилодезу.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грудного отдела позвоночника,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Механизмы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переломов тел позвонка, дужек, суставных и остистых отростков, а также вывихов и подвывихов.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 Сложности выявления повреждений верхних грудных позвонков (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Обезболивание. Постепенное, этапное реклинирование. Наложение гипсового корсета.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поясничного отдела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повреждения «конского хвоста».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восходящей гематомиелии.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Обезболивание. Одномоментная реклинация.</w:t>
            </w:r>
          </w:p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Противопоказания к реклинации. 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одномоментной реклинации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повреждением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объема хирургического вмешательства и метода фиксации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хирургического лечения и коррекция их.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и экспертиза трудоспособности больных с открытыми и огнестрельными повреждениями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изолированных и множественных переломов костей таза с нарушением и без нарушения тазового кольца, а также с повреждением вертлужной впадины.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Лечение.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Обезболивание. Новокаиновые блокады: по Школьникову – Селиванову, пролонгированная внутрикостная.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Остеосинтез пластинами, винтами, проволокой.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Фиксация спицевыми и стержневыми аппаратами.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таза, осложненные повреждением тазовых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мочевого пузыря.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уретры.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прямой кишки.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Диагностика, дифференциальная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Выбор методов оперативного лечения с учетом характера повреждения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оперативного лечения и их коррекция.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Осложнения. Кровотечение. Шок. Остеомиелит. Мочевые затеки. Уросепсис.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Профилактика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Множественные переломы и сочетанные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и общая характеристика. 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Типичные повреждения при различных механизмах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Понятие о «травматическом очаге».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Патогенез травматической болезни при множественных переломах и сочетанных повреждениях с учетом фаз (стадий) травматической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690"/>
                <w:tab w:val="center" w:pos="22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Кровопотеря.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Ноцицептивная афферентация (вредоносная импульсация из места повреждения структуры спинного и головного мозга).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Дыхательная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Сердечно-сосудистая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микроциркуляции.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метаболизма на клеточном уровне.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функций эндокринной системы.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Интоксикация организма продуктами разрушенных тканей, токсинами микроорганизмов экзо- и эндопроисхождения.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функций жизненно важных органов и систем.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регуляции агрегатного состояния крови.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Посттравматическая дислипидемическая коагулопатия.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Диссеминированное внутрисосудистое свертывание.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Печеночно-почечная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извращения защитных реакций организма.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иммунной защиты организма.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клинического течения в зависимости от локализации ведущего повреждения в сочетании с конкурирующими повреждениями и менее тяжелыми.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«Узловые» по тяжести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«Конкурирующие» по тяжести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«невидимки».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Смена «узловых» по тяжести повреждений в ходе течения травматической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Диагностика, дифференциальная диагностика и экспресс-диагностика.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КТ (компьютерной томографии) и МРТ (магнитно-резонансной томографии).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УЗИ.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ЭХО-ЭГ исследования.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ангиографии (каротидная, церебральная, магистральных сосудов конечностей).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Лапароцентез и лапароскопия.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Цистография.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Торакоцентез.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плевральной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газов крови.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осмолярности плазмы крови и мочи, дискримента осмолярности.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Первостепенное значение неотложной помощи, иммобилизации и транспортировки.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Обезболивание. Общее, местное, новокаиновые блокады и проводниковая анестезия.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Манипуляции реанимационного характера.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Консервативные методы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Оперативные методы лечения, их особенности, преимущества, осложнения, недостатки, опасность.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спицевых и стержневых аппаратов и их модулей при множественных переломах конечностей и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метода оперативного вмешательства, его объем и время осуществления исходя из соотношения цены риска операции и степени риска возникновения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 зависимости от тяжести состояния, тяжести повреждений и тяжести травмы, а также стадии травматической болезни определяется рациональное комплексное оперативное и 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хирургической тактики, пути их предупреждения и исправления.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Частные вопросы клиники, диагностики и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и переломо-вывихи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и черепно-мозговая травма.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и сочетанные переломы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и сочетанные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и сочетанные 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и повреждения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множественных переломов.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Посттравматические дефекты мягких тканей.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Остеомиелит.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Замедленная консолидация и ложные суставы.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Деформация и укорочение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Тугоподвижность и контрактуры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Посттравматический артроз.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внутренних органов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внутренних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внутренних органов малого таза (мочевого пузыря, уретры, прямой кишки).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почек.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Сочетанные повреждения внутренних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Прогноз и результаты лечения множественных переломов костей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экспертизы множественных переломов костей и сочетанных повреждений.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7 «Остеосинтез в травматологии и ортопедии»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понятия остеосинтеза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металлов, сплавов, конструкций, применяемых для имплантатов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стабильного остеосинтеза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Компрессионно-дистракционные методы остеосинтеза в травматологии и ортопедии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Теоретические вопросы компрессионно-дистракционного остеосинтеза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 в травматологии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 при последствиях травм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 в ортопедии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Эндопротезирование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крупных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при переломе шейки бедренной кости</w:t>
            </w:r>
          </w:p>
        </w:tc>
      </w:tr>
      <w:tr w:rsidR="00A459C9" w:rsidRPr="00A459C9" w:rsidTr="00352107">
        <w:trPr>
          <w:trHeight w:val="26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при диспластическом коксартрозе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эндопротезирования при некоторых заболеваниях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Ревизионное эндопротезирование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Ревизионное эндопротезирование тазобедренного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Ревизионное эндопротезирование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других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плечевого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локтевого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суставов кисти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Артроскопия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понятия об артроскопии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Артроскопическая аппаратура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показания к артроскопии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плечевого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локтевого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тазобедренного, голеностопного и лучезапястного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 при артроскопии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Ревизионная артроскопия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8 «Комбинированные радиационные поражения»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 Патогенез. Клиника. Диагностика. Общие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Клинические формы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Молниеносная форма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Острая лучевая болезнь.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Хроническая лучевая болезнь.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Травматический шок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Термические ожоги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Черепно-мозговая травма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Сочетанная травма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Сдавление мягких тканей, раны на фоне лучевой болезни.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Световые ожоги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повреждения, загрязненные радиоактивными веществами (миксты).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Лучевые ожоги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Классификация. Патогенез и морфология. Клинические формы. Осложнения. Диагностика.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Лечение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Обработка пострадавших, зараженных радиоактивными веществами.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Пересадка костного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Инфузия крови, кровозаменителей и растворов электролитов.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Гормональная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Витаминотерапия.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Антибиотики и 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Сердечно-сосудистые препараты.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Иммунотерапия.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повреждений, протекающих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открытых повреждений, загрязненных радиоактивными веществами (лечение микстов).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и оказание хирургической помощи пострадавшим с комбинированными радиационными поражениями в системе МСГО.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Восстановительное лечение и реабилитация пострадавших с комбинированными радиационными поражениями.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9 «Профилактика и вопросы реабилитации при травмах и ортопедических заболеваниях»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Понятие реабилитации и социальное значение проблемы, основные принципы реабилитации больных и инвалидов. Цель и содержание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Международная система организации реабилитации и работы комитета экспертов по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аспекты реабилитации. Общая характеристика больных, нуждающихся в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Социально-бытовая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ind w:left="-108" w:right="-78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медицинской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Лечебная физкультура.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Лечебная гимнастика.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в воде.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Механотерапия,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Мануальная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Тренировка в ходьбе и бытовых навыков.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Массаж.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Ручной.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Аппаратный (подводный, вибрационный, пневмоударный).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Трудотерапия.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Физиотерапия и курортное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Ортопедическое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Тракционная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Коррекция положением (ортопедическая укладка).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психологического воздействия.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Рефлексотерапия.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реабилитация больных с приобретенными и врожденными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приобретенными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последствиями воспалительных заболеваний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посттравматическими деформациями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паралитическими деформациями (центрального или периферического происхождения).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деформациями позвоночника (сколиоз, кифоз).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дегенеративно-дистрофическими заболеваниями позвоночника и суставов (остеохондроз, деформирующий спондилез, артрозы крупных суставов).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при злокачественных и доброкачественных опухолях (после деформации).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врожденными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врожденными деформациями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врожденным вывихом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врожденными аномалиями развития верхних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системными заболеваниями скелета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реабилитация больных с повреждениями костей и суставов (переломы и вывихи).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повреждениями костей верхней конечности, вывихами.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шейки и диафиза плеча, вывихом головки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локтевого сустава, вывихом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повреждениями кисти и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костей нижней конечности, вывихами.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шейки и диафиза бедра, вывихом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повреждениями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повреждениями костей голени и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компрессионными переломами и повреждением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компрессионными переломами без 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переломами костей таза.</w:t>
            </w:r>
          </w:p>
        </w:tc>
      </w:tr>
      <w:tr w:rsidR="00A459C9" w:rsidRPr="00A459C9" w:rsidTr="00352107">
        <w:trPr>
          <w:trHeight w:val="232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таза и повреждением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таза без повреждения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больных после ампутации верхних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больных с ампутацией верхней конечности.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плеча и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ампутацией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и экзартикуляцией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стопы и пальцев.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 xml:space="preserve">Содержание рабочей программы учебного модуля 10 </w:t>
      </w:r>
      <w:r w:rsidRPr="00A459C9">
        <w:rPr>
          <w:rFonts w:ascii="Times New Roman" w:hAnsi="Times New Roman" w:cs="Times New Roman"/>
          <w:sz w:val="28"/>
          <w:szCs w:val="28"/>
        </w:rPr>
        <w:t>«</w:t>
      </w:r>
      <w:r w:rsidRPr="00A459C9">
        <w:rPr>
          <w:rFonts w:ascii="Times New Roman" w:hAnsi="Times New Roman" w:cs="Times New Roman"/>
          <w:b/>
          <w:sz w:val="28"/>
          <w:szCs w:val="28"/>
        </w:rPr>
        <w:t>Оказание медицинской помощи при различных происшествиях и чрезвычайных ситуациях</w:t>
      </w:r>
      <w:r w:rsidRPr="00A459C9">
        <w:rPr>
          <w:rFonts w:ascii="Times New Roman" w:hAnsi="Times New Roman" w:cs="Times New Roman"/>
          <w:sz w:val="28"/>
          <w:szCs w:val="28"/>
        </w:rPr>
        <w:t>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9508"/>
      </w:tblGrid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пострадавшим при дорожно-транспортных происшествиях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медицинской помощи пострадавшим при ДТП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10.1.3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проведения реанимационных мероприятий 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10.1.4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взаимодействия персонала и организации оказания медицинской помощи пострадавшим в ДТП 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медицинской помощи больным с сосудистыми заболеваниями</w:t>
            </w:r>
          </w:p>
        </w:tc>
      </w:tr>
      <w:tr w:rsidR="00A459C9" w:rsidRPr="00A459C9" w:rsidTr="00352107">
        <w:tc>
          <w:tcPr>
            <w:tcW w:w="1373" w:type="dxa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Реанимация при внезапной остановке сердца.</w:t>
            </w:r>
          </w:p>
        </w:tc>
      </w:tr>
      <w:tr w:rsidR="00A459C9" w:rsidRPr="00A459C9" w:rsidTr="00352107">
        <w:tc>
          <w:tcPr>
            <w:tcW w:w="1373" w:type="dxa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при внезапной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непрямого массажа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10.2.4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прямого массажа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10.2.5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Электрическая стимуляция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10.2.6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10.2.7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Внутриартериальное нагнетание при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10.2.8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Реанимация при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10.2.9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Причины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10.2.10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Обеспечение проходимости дыхательных путей.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Методика ИВЛ по способу дыхания «рот в рот», «рот в нос».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10.2.13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Методика ИВЛ с помощью аппаратов «АМБД», РПА-1, РО-5.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10.2.14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Оксигенотерапия.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10.2.15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10.2.16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аппаратами стимуляции сердца и ИВЛ.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10.2.17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Реанимация при острой кровопотере.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10.2.18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Патофизиология кровопотери.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10.2.19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инфузионно-трансфузионной терапии.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при возникновении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 и организация деятельности Всероссийской службы медицины катастроф – подсистемы Единой государственной системы предупреждения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 и организация РСЧС. Роль и место здравоохранения в Единой государственной системе предотвращения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и их поражающие факторы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Задачи, организационная структура и основы деятельности Всероссийской службы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10.2.5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Задачи, структура и организация работы формирований службы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10.2.6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населению, пострадавшему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10.2.7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Лечебно-эвакуационное обеспечение пораженных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10.2.8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хирургической помощи в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10.2.9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терапевтической помощи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10.2.10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оказания медицинской помощи детям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оказания медико-психологической и психотерапевтической помощи пораженным и пострадавшим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оказания медицинской помощи пораженным при химических авариях. Задачи и организация работы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оказания медицинской помощи пораженным при радиационных авариях. Задачи и организация работы специализированной радиологической бригады постоянной готовности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оказания медицинской помощи населению при террористических актах и вооруженных конфликтах 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10.2.15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Санитарно-противоэпидемическое обеспечение населения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10.2.16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санитарно-противоэпидемических мероприятий при различных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10.2.17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Режимно-карантинные и изоляционно-ограничительные мероприятия при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10.2.18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Порядок обеспечения медицинским имуществом формирований и учреждений Службы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10.2.19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медицинского снабжения при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10.2.20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Порядок создания, хранения и использования резерва медицинского имущества снабжения при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Управление Всероссийской службой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Система управления Всероссийской службой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медико-санитарного обеспечения населения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Автоматизация управления Всероссийской службой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при огнестрельных повреждениях костно-мышечной системы, взрывной травме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Пулевые огнестрельные повреждения костно-мышечной системы, диагностика, тактика лечения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от выстрелов из дробового оружия, костно-мышечной системы, диагностика, тактика лечения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 холостыми выстрелами, атипичными снарядами, из атипичного оружия, костно-мышечной системы, диагностика, тактика лечения 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Минно-взрывная травма опорно-лвигательного аппарата, диагностика и методы лечения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459C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VI. Организационно-педагогические условия</w:t>
      </w:r>
    </w:p>
    <w:p w:rsidR="00A459C9" w:rsidRPr="00A459C9" w:rsidRDefault="00A459C9" w:rsidP="00A459C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 технических навыков;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клинический сценарий (с возможностью его изменения);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коммуникативных навыков;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командный тренинг;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междисциплинарный тренинг.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симулиционного оборудования для реализации программы в соовтетствии с паспортами специальности при проведении первичной специализированной аккредитации по специальности «Травматология и ортопедия»: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манекен №1 с возможностью регистрации (по завершении) следующих показателей в процентах: 1) глубина компрессий; 2) положение рук при компрессиях; 3) высвобождение рук между компрессиями; 4) частота компрессий; 5) дыхательный объём; 6) скорость вдоха;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полноростовой манекен человека в возрасте старше 8 лет с возможностью имитации следующих показателей: 1) имитация дыхательных звуков и шумов; 2) визуализация экскурсии грудной клетки; 3) имитация пульсации центральных и периферических артерий; 4) отображение заданной электрокардиограммы на медицинское оборудование; желательно: 5) речевое сопровождение; 6) моргание глаз и изменение просвета зрачков; 7) имитация цианоза; 8) имитация аускультативной картины работы сердца, тонов/шумов сердца; 9) имитация потоотделения; 10) имитация изменения капиллярного наполнения и температуры кожных покровов; 11) имитация показателей сатурации, ЧСС через настоящий пульсоксиметр; 12) имитация показателей АД и температуры тела через симуляционный монитор пациента</w:t>
      </w: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монитор пациента, воспроизводящий заданные в сценарии параметры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мануальный дефибриллятор (желательно с функцией монитора);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симулятор с возможностью имитации перелома костей конечностей;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манекен взрослого с возможностью имитации перелома костей верхних или нижних конечностей; или специальные накладки на симулированного пациента, имитирующие переломы костей верхних или нижних конечностей.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5.2.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A459C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5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профессиональным стандартам.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практических навыков и выполнение заданий является допуском к итоговой аттестации обучающегося.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pStyle w:val="ConsPlusTitle"/>
        <w:jc w:val="center"/>
        <w:outlineLvl w:val="1"/>
        <w:rPr>
          <w:color w:val="000000" w:themeColor="text1"/>
          <w:sz w:val="28"/>
          <w:szCs w:val="28"/>
        </w:rPr>
      </w:pPr>
      <w:r w:rsidRPr="00A459C9">
        <w:rPr>
          <w:color w:val="000000" w:themeColor="text1"/>
          <w:sz w:val="28"/>
          <w:szCs w:val="28"/>
        </w:rPr>
        <w:t>VII. Формы аттестации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6.1. Текущий контроль осуществляется в форме собеседования, проверки правильности формирования практических умений.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6.2. Итоговая аттестация по Программе проводится в форме экзамена и должна выявлять теоретическую и практическую подготовку врача-травматолога-ортопеда в соответствии с требованиями квалификационных характеристик и профессиональных стандартов.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6.3. Обучающийся допускается к итоговой аттестации после изучения дисциплин в объеме, предусмотренном учебным планом.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6.4.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A459C9">
        <w:rPr>
          <w:rStyle w:val="afa"/>
          <w:rFonts w:ascii="Times New Roman" w:hAnsi="Times New Roman"/>
          <w:color w:val="000000" w:themeColor="text1"/>
          <w:szCs w:val="28"/>
        </w:rPr>
        <w:footnoteReference w:id="46"/>
      </w: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59C9" w:rsidRPr="00A459C9" w:rsidRDefault="00A459C9" w:rsidP="00A459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VIII. Оценочные материалы</w:t>
      </w: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тестовых вопросов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 Осложнениями после эндопротезирования локтевого сустава являются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нестабильность компонентов эндопротеза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невропатия локтевого нерва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несостоятельность разгибательного аппарата плеча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анкилоз локтевого сустава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остеоартроз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Противопоказаниями к эндопротезированию голеностопного сустава являются: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несостоятельность связочного аппарата голеностопного сустава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асептический некроз таранной кости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остеоартроз III стадии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ревматоидный артрит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импиджмент-синдром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Вывихи в области шейного отдела позвоночника являются показанием к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пневмомиелорасправлению деформации спинного мозга введением кислорода в подпаутинное пространство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>корпоротомии с последующим пластическим замещением тела позвонка трансплантатом;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одномоментному вправлению вывиха позвонка;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ляминэктомии;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Д) наложения скелетного вытяжения 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3. Показанием к наложению поисковых фрезевых отверстий у больных с тяжелой черепно-мозговой травмой являются 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невозможность инструментальными и рентгенографическими методами определить сторону травматического очага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>смещение Ме-Эхо при ЭхоЭГ-исследовании более, чем на 5 мм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>резкое снижение артериального давления (до АД 80/40 мм рт. ст.)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</w:t>
      </w:r>
      <w:r w:rsidRPr="00A459C9">
        <w:rPr>
          <w:rFonts w:ascii="Times New Roman" w:hAnsi="Times New Roman" w:cs="Times New Roman"/>
          <w:sz w:val="28"/>
          <w:szCs w:val="28"/>
        </w:rPr>
        <w:tab/>
        <w:t>выраженный синдром мозговой гипертензии без очаговой симптоматики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закрытая черепно-мозговая травма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4. На восприятие пациентом болезни влияют факторы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возраст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уровень образования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вероисповедание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конституциональные особенности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влияние родственников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5. После освобождения конечности от сдавления больному рекомендовано выполнить инфузию растворов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раствор новокаина 0.25% - 300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реополиглюкин 400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>глюкозо-калиево-инсулиновая смесь 500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хлористый калий 10% - 30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раствор NaCl 0.9%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Примерные ситуационные задачи</w:t>
      </w:r>
      <w:r w:rsidRPr="00A459C9">
        <w:rPr>
          <w:rFonts w:ascii="Times New Roman" w:hAnsi="Times New Roman" w:cs="Times New Roman"/>
          <w:sz w:val="28"/>
          <w:szCs w:val="28"/>
        </w:rPr>
        <w:t>: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ind w:right="132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Задача №1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Пациент, 24 года. Жалобы на боли в грудном и поясничном отделах позвоночника после падения с высоты 2,5 м при чистке снега с крыши. Непосредственно после падения отмечал резкую боль, затруднение дыхания. На осмотр явился самостоятельно, доехал в личном автомобиле, за рулем.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При осмотре: астеник. Правильного телосложения, без избытка массы тела. Передвигается самостоятельно, медленно, осторожно, держа туловище в вертикальном положении, без движений в нем. Определяется выраженная боль при пальпации в области остистых отростков, паравертебральных точек Th12-L2. Движения в позвоночнике очень резко ограничены в связи с болевым синдромом. Чувствительность нижних и верхних конечностей не изменена, кисти и стопы теплые, движение в них не ограничено, мышечная сила 5 баллов. Осевая нагрузка резко болезненная. Функцию внутренних органов контролирует.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i/>
          <w:sz w:val="28"/>
          <w:szCs w:val="28"/>
        </w:rPr>
        <w:t>Дополнительная информация в виде данных лабораторных и инструментальных обследований</w:t>
      </w:r>
      <w:r w:rsidRPr="00A459C9">
        <w:rPr>
          <w:rFonts w:ascii="Times New Roman" w:hAnsi="Times New Roman" w:cs="Times New Roman"/>
          <w:sz w:val="28"/>
          <w:szCs w:val="28"/>
        </w:rPr>
        <w:t>: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Рентгенография грудного и поясничного отделов позвоночника в двух стандартных проекциях выявила наличие компрессионного перелома тела L1 позвонка с незначительным снижением его высоты по передне-верхней поверхности. В области нижней замыкательной пластики Th12 определяется небольшое угловое вдавление кортикального слоя, конфигурацией соответствующее компрессионно измененной передне-верхней части L1 позвонка. 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1.</w:t>
      </w:r>
      <w:r w:rsidRPr="00A459C9">
        <w:rPr>
          <w:rFonts w:ascii="Times New Roman" w:hAnsi="Times New Roman" w:cs="Times New Roman"/>
          <w:sz w:val="28"/>
          <w:szCs w:val="28"/>
        </w:rPr>
        <w:tab/>
        <w:t>Какой диагноз у данного пациента?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hAnsi="Times New Roman" w:cs="Times New Roman"/>
          <w:sz w:val="28"/>
          <w:szCs w:val="28"/>
        </w:rPr>
        <w:t xml:space="preserve"> Закрытые стабильные неосложненные компрессионные переломы Th12, L1 1 ст. с незначительным снижением высоты тел позвонков (тип А1 – импакция кортикальной пластинки по М.Е. Miller).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2.</w:t>
      </w:r>
      <w:r w:rsidRPr="00A459C9">
        <w:rPr>
          <w:rFonts w:ascii="Times New Roman" w:hAnsi="Times New Roman" w:cs="Times New Roman"/>
          <w:sz w:val="28"/>
          <w:szCs w:val="28"/>
        </w:rPr>
        <w:tab/>
        <w:t>Каковы критерии перевода на четвертый этап восстановительного лечения при функциональном методе неосложненных компрессионных переломов грудного и поясничного отделов позвоночника?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hAnsi="Times New Roman" w:cs="Times New Roman"/>
          <w:sz w:val="28"/>
          <w:szCs w:val="28"/>
        </w:rPr>
        <w:t xml:space="preserve"> Временные (45-60 дней), рентгенологические и функциональные: возможность удержания выпрямленных нижних конечностей до угла 45 градусов в течение 2-3 минут. Длится 4 период с перевода пациента в вертикальное положение до выписки из стационара.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2.</w:t>
      </w:r>
      <w:r w:rsidRPr="00A459C9">
        <w:rPr>
          <w:rFonts w:ascii="Times New Roman" w:hAnsi="Times New Roman" w:cs="Times New Roman"/>
          <w:sz w:val="28"/>
          <w:szCs w:val="28"/>
        </w:rPr>
        <w:tab/>
        <w:t>Какие мероприятия проводятся при проведении четвертого этапа восстановительного лечения функциональным методом?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</w:t>
      </w:r>
      <w:r w:rsidRPr="00A459C9">
        <w:rPr>
          <w:rFonts w:ascii="Times New Roman" w:hAnsi="Times New Roman" w:cs="Times New Roman"/>
          <w:sz w:val="28"/>
          <w:szCs w:val="28"/>
        </w:rPr>
        <w:t>: Применяются мероприятия, окончательно восстанавливающие силу и выносливость мышц туловища, плечевого и тазового поясов, координацию движений и мобильность позвоночника, а также вертикализацию пациента с восстановлением правильной осанки и навыков ходьбы.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3.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Какие виды лечебной гимнастики применяются в четвертом периоде восстановительного лечения функциональным методом?  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hAnsi="Times New Roman" w:cs="Times New Roman"/>
          <w:sz w:val="28"/>
          <w:szCs w:val="28"/>
        </w:rPr>
        <w:t xml:space="preserve"> Пациента учат вставать с кровати, выполнять упражнения в положении стоя (вначале с опорой рук о спинку кровати), наклоны туловища назад, отведение и приведение ног, полуприседания с прямой спиной, перекаты стопы. В данный период показано проведение гидрокинезотерапии.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12.2. Оценочные материалы итоговой аттестации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Форма итоговой аттестации: </w:t>
      </w:r>
    </w:p>
    <w:p w:rsidR="00A459C9" w:rsidRPr="00A459C9" w:rsidRDefault="00A459C9" w:rsidP="00A459C9">
      <w:pPr>
        <w:pStyle w:val="afff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/>
          <w:color w:val="000000"/>
          <w:sz w:val="28"/>
          <w:szCs w:val="28"/>
          <w:lang w:eastAsia="ru-RU"/>
        </w:rPr>
        <w:t>Экзамен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Примерная тематика контрольных вопросов, выявляющих теоретическую подготовку обучающегося: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Теоретические основы социальной гигиены и общественного здоровья в Российской Федерации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Принципы организации защиты населения в очагах особо опасных инфекций при ухудшении радиационной обстановки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Правила оказания медицинской помощи при стихийных бедствиях и иных чрезвычайных ситуациях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Правила и порядок медицинской эвакуации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Оказание неотложной медицинской помощи при чрезвычайных ситуациях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>Основы санологии. Закономерности формирование здорового образа жизни.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Особенности мотивационной сферы личности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Факторы риска распространения травматизма.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Виды профилактики травматизма.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Общие понятия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Виды имплантатов, применяемых в остеосинтезе.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Рекомендации ассоциации остеосинтеза. Система стабильного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Мостовидная фиксация в остеосинтезе. Показания к применению.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Теоретические вопросы компрессионно-дистракционного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Компрессионно-дистракционный остеосинтез в травматологии.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Компрессионно-дистракционный остеосинтез в ортопедии.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Общие понятия эндопротезирования крупных суставов. 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Примеры заданий, выявляющих практическую подготовку обучающегося: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Внутрикостные фиксаторы, их конструкция, условия для устойчивого остеосинтеза.</w:t>
      </w:r>
      <w:r w:rsidRPr="00A459C9">
        <w:rPr>
          <w:rFonts w:ascii="Times New Roman" w:hAnsi="Times New Roman" w:cs="Times New Roman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Накостный остеосинтез пластинами: математически рассчитанные оптимальные размеры пластин, формы, длины, ширины, толщины, числа винтов, геометрической формы в поперечном сечении.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Чрескостный остеосинтез спицами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Осложнения остеосинтеза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Реостеосинтез.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Тотальное и однополюсное эндопротезирование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тазобедренного сустава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коленного сустава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плечевого сустава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других суставов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Основные элементы артроскопической аппаратуры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Преимущества и недостатки артроскопического метода диагностики и лечения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Техника артроскопии плечевого сустава. Точки введения (порты) артроскопа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Техника артроскопии коленного сустава. Точки введения (порты) артроскопа 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sz w:val="28"/>
          <w:szCs w:val="28"/>
        </w:rPr>
        <w:t>14.Техника артроскопии тазобедренного, голеностопного и лучезапястного суставов. 15. Точки введения (порты) артроскопа.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Примеры контрольно-оценочных материалов:</w:t>
      </w:r>
    </w:p>
    <w:p w:rsidR="00A459C9" w:rsidRPr="00A459C9" w:rsidRDefault="00A459C9" w:rsidP="00A459C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 Диагностическими тестами разрыва передней крестообразной связки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Симптом переднего выдвижного ящика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Pivot-shift тест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Тест Лахмана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Тест McMuray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Симптом Томпсона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Пальпацию голеностопного сустава на выявление гемартроза следует производить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спереди и сзади голеностопного сустава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снутри и снаружи ахиллова сухожилия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сзади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спереди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по подошвенной поверхности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Ответ: А, Б  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Ведущим клиническим симптомом при хондробластоме является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А) ограничение объема движений в суставе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незначительная припухлость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выраженный синовит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повышение местной температуры, изменение цвета кожных покровов (гиперемия)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общая слабость, быстрая утомляемость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3. Инструментальные методы, позволяющие выявить повреждение сухожилий вращательной манжеты: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МРТ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ультразвуковое исследование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сцинтиграфия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рентгенография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компьютерная томография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4. Признаками перелома шейки бедренной кости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наружная ротация стопы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относительное укорочение конечности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симптом «прилипшей пятки»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симптом Лассега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симтом Томпсона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5. Признаками разрыва ахиллова сухожилия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отсутствие активного разгибания стопы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положительный симптом Томпсона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западение мягких тканей в области сухожилия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патологическая подвижность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нарушение опороспособности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6. Развитие диссеминированного внутрисосудистого свертывания (ДВС) в основном связано с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обширной травмой мягких тканей и скелета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>массивной гемотрансфузией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активацией калликреин-кининовой системы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</w:t>
      </w:r>
      <w:r w:rsidRPr="00A459C9">
        <w:rPr>
          <w:rFonts w:ascii="Times New Roman" w:hAnsi="Times New Roman" w:cs="Times New Roman"/>
          <w:sz w:val="28"/>
          <w:szCs w:val="28"/>
        </w:rPr>
        <w:tab/>
        <w:t>трансфузией крови со сроком хранения от 2 до 3 дней в объеме 15% ОЦК больного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Д) трансфузией плазмы 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7. Лечение острой кровопотери на современном этапе развития трансфузиологии состоит в том, что: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кровь должна переливаться только по жизненным показаниям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кровопотеря должна восполняться кровозамещающими жидкостями и компонентами крови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потерянная кровь замещается только  цельной кровью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</w:t>
      </w:r>
      <w:r w:rsidRPr="00A459C9">
        <w:rPr>
          <w:rFonts w:ascii="Times New Roman" w:hAnsi="Times New Roman" w:cs="Times New Roman"/>
          <w:sz w:val="28"/>
          <w:szCs w:val="28"/>
        </w:rPr>
        <w:tab/>
        <w:t>должно соблюдаться количественное жидкостное равенство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возможно произведение аутотрансфузии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>
      <w:pPr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459C9" w:rsidRPr="00A459C9" w:rsidRDefault="00A459C9" w:rsidP="00A459C9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459C9" w:rsidRPr="00A459C9" w:rsidRDefault="00A459C9" w:rsidP="00A459C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A459C9" w:rsidRPr="00A459C9" w:rsidRDefault="00A459C9" w:rsidP="00A459C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A459C9" w:rsidRPr="00A459C9" w:rsidRDefault="00A459C9" w:rsidP="00A459C9">
      <w:pPr>
        <w:tabs>
          <w:tab w:val="left" w:pos="0"/>
        </w:tabs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 «__» ____________ 2023 г.  №_______</w:t>
      </w:r>
    </w:p>
    <w:p w:rsidR="00A459C9" w:rsidRPr="00A459C9" w:rsidRDefault="00A459C9" w:rsidP="00A45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Примерная дополнительная профессиональная программа –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программа профессиональной переподготовки врачей по специальности 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«Травматология и ортопедия»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(срок освоения 504 академических часов)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«Травматология и ортопедия»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A459C9">
        <w:rPr>
          <w:rStyle w:val="afa"/>
          <w:rFonts w:ascii="Times New Roman" w:hAnsi="Times New Roman"/>
          <w:sz w:val="28"/>
          <w:szCs w:val="28"/>
        </w:rPr>
        <w:footnoteReference w:id="47"/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Вид программы: практикоориентированная.</w:t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Трудоемкость освоения – 504 академических часов.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Основными компонентами Программы являются: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общие положения, включающие цель обучения;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планируемые результаты обучения;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примерный учебный план;</w:t>
      </w:r>
    </w:p>
    <w:p w:rsidR="00A459C9" w:rsidRPr="00A459C9" w:rsidRDefault="00A459C9" w:rsidP="00A459C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примерный календарный учебный график;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примерное содержание учебных модулей программы;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организационно-педагогические условия;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требования к аттестации;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– примеры оценочных материалов</w:t>
      </w:r>
      <w:r w:rsidRPr="00A459C9">
        <w:rPr>
          <w:rStyle w:val="afa"/>
          <w:rFonts w:ascii="Times New Roman" w:hAnsi="Times New Roman"/>
          <w:sz w:val="28"/>
          <w:szCs w:val="28"/>
        </w:rPr>
        <w:footnoteReference w:id="48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1.2. Реализация Программы осуществляется образовательной организацией имеющей лицензию на образовательную деятельность по программам ординатуры по специальности 31.07.66 «Травматология и ортопедия», в рамках образовательной деятельности по дополнительным профессиональным программам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при выполнении нового вида профессиональной деятельности по специальности «Травматология и ортопедия».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или сертификата по одной из специальностей подготовки кадров высшей квалификации по программам ординатуры </w:t>
      </w:r>
      <w:r w:rsidRPr="00A459C9">
        <w:rPr>
          <w:rFonts w:ascii="Times New Roman" w:hAnsi="Times New Roman" w:cs="Times New Roman"/>
          <w:sz w:val="28"/>
          <w:szCs w:val="28"/>
        </w:rPr>
        <w:br/>
        <w:t xml:space="preserve">по специальностям: «Травматология и ортопедия», «Анестезиология-реаниматология», «Детская хирургия», «Пластическая хирургия», «Торакальная хирургия», «Хирургия», «Челюстно-лицевая хирургия», «Нейрохирургия», «Эндоскопия», «Сердечно-сосудистая хирургия», «Колопроктология», «Урология», «Детская урология-андрология», «Акушерство и гинекология», «Оториноларингология», «Офтальмология», «Онкология». 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1.3. Программа разработана на </w:t>
      </w: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31.07.66 Травматология и ортопедия</w:t>
      </w:r>
      <w:r w:rsidRPr="00A459C9">
        <w:rPr>
          <w:rFonts w:ascii="Times New Roman" w:hAnsi="Times New Roman" w:cs="Times New Roman"/>
          <w:vertAlign w:val="superscript"/>
        </w:rPr>
        <w:footnoteReference w:id="49"/>
      </w:r>
      <w:r w:rsidRPr="00A459C9">
        <w:rPr>
          <w:rFonts w:ascii="Times New Roman" w:hAnsi="Times New Roman" w:cs="Times New Roman"/>
          <w:sz w:val="28"/>
          <w:szCs w:val="28"/>
        </w:rPr>
        <w:t>, профессионального стандарта «Врач-травматолог-ортопед»</w:t>
      </w:r>
      <w:r w:rsidRPr="00A459C9">
        <w:rPr>
          <w:rFonts w:ascii="Times New Roman" w:hAnsi="Times New Roman" w:cs="Times New Roman"/>
          <w:vertAlign w:val="superscript"/>
        </w:rPr>
        <w:footnoteReference w:id="50"/>
      </w:r>
      <w:r w:rsidRPr="00A459C9">
        <w:rPr>
          <w:rFonts w:ascii="Times New Roman" w:hAnsi="Times New Roman" w:cs="Times New Roman"/>
          <w:sz w:val="28"/>
          <w:szCs w:val="28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A459C9">
        <w:rPr>
          <w:rFonts w:ascii="Times New Roman" w:hAnsi="Times New Roman" w:cs="Times New Roman"/>
        </w:rPr>
        <w:footnoteReference w:id="51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1.3. Содержание Программы построено в соответствии с модульным принципом, где учебными модулями являются рабочие программы. Структурный единицей модуля является раздел. Каждый раздел дисциплины подразделяется на темы. Для удобства пользования Программой в учебном процессе каждая его структурная единица кодируется. На первом месте ставится код раздела дисциплины (например, 1), на втором </w:t>
      </w:r>
      <w:r w:rsidRPr="00A459C9">
        <w:rPr>
          <w:rFonts w:ascii="Times New Roman" w:hAnsi="Times New Roman" w:cs="Times New Roman"/>
          <w:i/>
          <w:sz w:val="28"/>
          <w:szCs w:val="28"/>
        </w:rPr>
        <w:t>–</w:t>
      </w:r>
      <w:r w:rsidRPr="00A459C9">
        <w:rPr>
          <w:rFonts w:ascii="Times New Roman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1.4.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 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ОСК состоит из двух компонентов: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1) ОСК, направленный на формирование общепрофессиональных умений и навыков;</w:t>
      </w:r>
    </w:p>
    <w:p w:rsidR="00A459C9" w:rsidRPr="00A459C9" w:rsidRDefault="00A459C9" w:rsidP="00A459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2) ОСК, направленный на формирование специальных профессиональных умений и навыков.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1.5. Планируемые результаты обучения направлены на формирование необходимых знаний, умений и навыков специалиста в области травматологии и ортопедии. 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1.6. Учебный план определяет состав изучаемых модулей с указанием 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504 академических часов, или 504 зачетных единиц.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Количество часов, отведенных на занятия лекционного типа, составляет не более 30 процентов от общего количества часов аудиторных занятий.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Объем аудиторных занятий в неделю при освоении Программы – 36 академических часов.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1.7. Организационно-педагогические и иные условия реализации Программы включают: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 учебно-методическую документацию и материалы по всем разделам (модулям) специальности</w:t>
      </w:r>
      <w:r w:rsidRPr="00A459C9">
        <w:rPr>
          <w:rFonts w:ascii="Times New Roman" w:hAnsi="Times New Roman" w:cs="Times New Roman"/>
        </w:rPr>
        <w:t xml:space="preserve"> </w:t>
      </w:r>
      <w:r w:rsidRPr="00A459C9">
        <w:rPr>
          <w:rFonts w:ascii="Times New Roman" w:hAnsi="Times New Roman" w:cs="Times New Roman"/>
          <w:sz w:val="28"/>
          <w:szCs w:val="28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 материально-техническую базу, обеспечивающую возможность организации всех видов занятий: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- учебные аудитории, оснащенные материалами и оборудованием для проведения учебного процесса;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- условия для практической подготовки обучающихся</w:t>
      </w:r>
      <w:r w:rsidRPr="00A459C9">
        <w:rPr>
          <w:rFonts w:ascii="Times New Roman" w:hAnsi="Times New Roman" w:cs="Times New Roman"/>
          <w:vertAlign w:val="superscript"/>
        </w:rPr>
        <w:footnoteReference w:id="52"/>
      </w:r>
      <w:r w:rsidRPr="00A459C9">
        <w:rPr>
          <w:rFonts w:ascii="Times New Roman" w:hAnsi="Times New Roman" w:cs="Times New Roman"/>
          <w:sz w:val="28"/>
          <w:szCs w:val="28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симуляционное оборудование, соответствующее паспортам специальности «Травматология и ортопедия» объективного структурированного клинического экзамена для прохождения первичной специализированно аккредитации;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наличие лицензионного программного обеспечения и образовательной платформы;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- не менее 65% - профессорско-преподавательский состав с ученой степенью и/или ученым званием;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е)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A459C9">
        <w:rPr>
          <w:rFonts w:ascii="Times New Roman" w:hAnsi="Times New Roman" w:cs="Times New Roman"/>
          <w:vertAlign w:val="superscript"/>
        </w:rPr>
        <w:footnoteReference w:id="53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1.8. Программа может реализовываться частично в форме стажировки</w:t>
      </w:r>
      <w:r w:rsidRPr="00A459C9">
        <w:rPr>
          <w:rFonts w:ascii="Times New Roman" w:hAnsi="Times New Roman" w:cs="Times New Roman"/>
        </w:rPr>
        <w:footnoteReference w:id="54"/>
      </w:r>
      <w:r w:rsidRPr="00A459C9">
        <w:rPr>
          <w:rFonts w:ascii="Times New Roman" w:hAnsi="Times New Roman" w:cs="Times New Roman"/>
          <w:sz w:val="28"/>
          <w:szCs w:val="28"/>
        </w:rPr>
        <w:t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при выполнении своих должностных обязанностей. Содержание стажировки определяется организациями, осуществляющими образовательную деятельность, реализующими Программу с учетом ее содержания и предложений организаций, направляющих специалистов на стажировку.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1.9.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A459C9">
        <w:rPr>
          <w:rFonts w:ascii="Times New Roman" w:hAnsi="Times New Roman" w:cs="Times New Roman"/>
        </w:rPr>
        <w:footnoteReference w:id="55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1.10.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A459C9">
        <w:rPr>
          <w:rFonts w:ascii="Times New Roman" w:hAnsi="Times New Roman" w:cs="Times New Roman"/>
          <w:vertAlign w:val="superscript"/>
        </w:rPr>
        <w:footnoteReference w:id="56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в объеме, предусмотренном учебным планом. Обучающийся, успешно прошедший итоговую аттестацию, получает документ о квалификации – диплом о профессиональной переподготовке</w:t>
      </w:r>
      <w:r w:rsidRPr="00A459C9">
        <w:rPr>
          <w:rStyle w:val="afa"/>
          <w:rFonts w:ascii="Times New Roman" w:hAnsi="Times New Roman"/>
          <w:sz w:val="28"/>
          <w:szCs w:val="28"/>
        </w:rPr>
        <w:footnoteReference w:id="57"/>
      </w:r>
      <w:r w:rsidRPr="00A459C9">
        <w:rPr>
          <w:rFonts w:ascii="Times New Roman" w:hAnsi="Times New Roman" w:cs="Times New Roman"/>
          <w:sz w:val="28"/>
          <w:szCs w:val="28"/>
        </w:rPr>
        <w:t>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59C9" w:rsidRPr="00A459C9" w:rsidRDefault="00A459C9" w:rsidP="00A459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II. Планируемые результаты обучения</w:t>
      </w:r>
    </w:p>
    <w:p w:rsidR="00A459C9" w:rsidRPr="00A459C9" w:rsidRDefault="00A459C9" w:rsidP="00A4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2.1. Описание трудовых функций специалиста, предусмотренных профессиональным стандартом «Врач-травматолог-ортопед»</w:t>
      </w:r>
      <w:r w:rsidRPr="00A459C9">
        <w:rPr>
          <w:rStyle w:val="afa"/>
          <w:rFonts w:ascii="Times New Roman" w:hAnsi="Times New Roman"/>
          <w:b/>
        </w:rPr>
        <w:footnoteReference w:id="58"/>
      </w:r>
      <w:r w:rsidRPr="00A459C9">
        <w:rPr>
          <w:rFonts w:ascii="Times New Roman" w:hAnsi="Times New Roman" w:cs="Times New Roman"/>
        </w:rPr>
        <w:t xml:space="preserve">, </w:t>
      </w:r>
      <w:r w:rsidRPr="00A459C9">
        <w:rPr>
          <w:rFonts w:ascii="Times New Roman" w:hAnsi="Times New Roman" w:cs="Times New Roman"/>
          <w:sz w:val="28"/>
          <w:szCs w:val="28"/>
        </w:rPr>
        <w:t>подлежащих формированию и совершенствованию: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A/01.8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травм, заболеваний и (или) состояний костно-мышечной системы, установления диагноза;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А/02.8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пациентам с травмами, заболеваниями и (или) состояниями костно-мышечной системы, контроль его эффективности и безопасности;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А/04.8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А/05.8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В/01.8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травм, заболеваний и (или) состояний костно-мышечной системы, установления диагноза;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В/02.8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пациентам с травмами, заболеваниями и (или) состояниями костно-мышечной системы, контроль его эффективности и безопасности;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В/03.8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В/04.8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В/05.8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персонала;</w:t>
      </w: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А/06.8- В/06.8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медицинской помощи в экстренной форме.</w:t>
      </w:r>
    </w:p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Программа устанавливает универсальные компетенции (далее – УК) и индикаторы их достижения: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6237"/>
      </w:tblGrid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A4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универсальной </w:t>
            </w: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A4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универсальной </w:t>
            </w:r>
            <w:r w:rsidRPr="00A459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УК-1. Готовность к абстрактному мышлению, анализу, синтезу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УК-1.1. Знание принципов системного анализа и синтеза в диагностическом алгоритме, определения тактики лечения пациентов c травматологической патологией;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УК-1.2. Уметь 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и систематизировать существенные свойства и связи предметов, отделять их от частных свойств; анализировать и систематизировать любую поступающую информацию; выявлять основные закономерности изучаемых объектов;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УК-1.3. Владеть навыками</w:t>
            </w: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сбора, обработки информации по профессиональным проблемам;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УК-1.3. Владеть выбором методов и средств решения учебных и профессиональных задач.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Знать понятия толерантности, проблемы толерантного восприятия социальных, этнических, конфессиональных и культурных различий пациентов; социальные особенности контингента пациентов- национальных особенностей различных народов; религий;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УК-2.2. Уметь уважительно принимать особенности других культур, способов самовыражения и проявления человеческой индивидуальности в различных социальных группах; терпимо относиться к другим людям, отличающихся по их убеждениям, ценностям, поведению; сотрудничать с людьми, различающимися по внешности, языку, убеждениям, обычаям и верованиям;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УК-2.3. Владеть методиками социального взаимодействия с   людьми разных возрастных и социальных групп; 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УК-2.4 Взаимодействовать с людьми разных возрастных и социальных групп.</w:t>
            </w:r>
          </w:p>
        </w:tc>
      </w:tr>
      <w:tr w:rsidR="00A459C9" w:rsidRPr="00A459C9" w:rsidTr="00352107">
        <w:tc>
          <w:tcPr>
            <w:tcW w:w="4678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УК-3. 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</w:t>
            </w:r>
          </w:p>
        </w:tc>
        <w:tc>
          <w:tcPr>
            <w:tcW w:w="6237" w:type="dxa"/>
          </w:tcPr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 Знать основы психологии личности и характера, особенности мотивационной сферы личности, основные составляющие коммуникативной компетенции, современные теории обучения, особенности обучения взрослых;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 Уметь определять индивидуальные психологические особенности личности пациента и типичные психологические защиты; формировать положительную мотивацию пациента к лечению; достигать главные цели педагогической деятельности врача; решать педагогические задачи в лечебном процессе;</w:t>
            </w:r>
          </w:p>
          <w:p w:rsidR="00A459C9" w:rsidRPr="00A459C9" w:rsidRDefault="00A459C9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 Владеть навыками</w:t>
            </w:r>
            <w:r w:rsidRPr="00A45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эффективной коммуникации на основе знаний техник и приемов общения, обучения и развития пациентов в лечебном процессе.</w:t>
            </w:r>
          </w:p>
        </w:tc>
      </w:tr>
    </w:tbl>
    <w:p w:rsidR="00A459C9" w:rsidRPr="00A459C9" w:rsidRDefault="00A459C9" w:rsidP="00A459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</w:t>
      </w:r>
      <w:r w:rsidRPr="00A459C9">
        <w:rPr>
          <w:rFonts w:ascii="Times New Roman" w:hAnsi="Times New Roman" w:cs="Times New Roman"/>
          <w:sz w:val="28"/>
          <w:szCs w:val="28"/>
        </w:rPr>
        <w:t xml:space="preserve">Программа профессиональной переподготовки устанавливает </w:t>
      </w:r>
      <w:r w:rsidRPr="00A459C9">
        <w:rPr>
          <w:rFonts w:ascii="Times New Roman" w:hAnsi="Times New Roman" w:cs="Times New Roman"/>
          <w:b/>
          <w:sz w:val="28"/>
          <w:szCs w:val="28"/>
        </w:rPr>
        <w:t>профессиональные компетенции</w:t>
      </w:r>
      <w:r w:rsidRPr="00A459C9">
        <w:rPr>
          <w:rFonts w:ascii="Times New Roman" w:hAnsi="Times New Roman" w:cs="Times New Roman"/>
          <w:sz w:val="28"/>
          <w:szCs w:val="28"/>
        </w:rPr>
        <w:t xml:space="preserve"> (ПК) и индикаторы их достижения:</w:t>
      </w:r>
      <w:r w:rsidRPr="00A459C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10915" w:type="dxa"/>
        <w:tblInd w:w="108" w:type="dxa"/>
        <w:tblLayout w:type="fixed"/>
        <w:tblLook w:val="04A0"/>
      </w:tblPr>
      <w:tblGrid>
        <w:gridCol w:w="1843"/>
        <w:gridCol w:w="3368"/>
        <w:gridCol w:w="5704"/>
      </w:tblGrid>
      <w:tr w:rsidR="00A459C9" w:rsidRPr="00A459C9" w:rsidTr="00352107">
        <w:tc>
          <w:tcPr>
            <w:tcW w:w="1843" w:type="dxa"/>
          </w:tcPr>
          <w:p w:rsidR="00A459C9" w:rsidRPr="00A459C9" w:rsidRDefault="00A459C9" w:rsidP="00352107">
            <w:pPr>
              <w:jc w:val="center"/>
              <w:rPr>
                <w:b/>
                <w:sz w:val="24"/>
                <w:szCs w:val="24"/>
              </w:rPr>
            </w:pPr>
            <w:r w:rsidRPr="00A459C9">
              <w:rPr>
                <w:color w:val="FF0000"/>
                <w:sz w:val="28"/>
                <w:szCs w:val="28"/>
              </w:rPr>
              <w:t xml:space="preserve"> </w:t>
            </w:r>
            <w:r w:rsidRPr="00A459C9">
              <w:rPr>
                <w:b/>
                <w:sz w:val="24"/>
                <w:szCs w:val="24"/>
              </w:rPr>
              <w:t>Категория профессиональных компетенций</w:t>
            </w:r>
          </w:p>
          <w:p w:rsidR="00A459C9" w:rsidRPr="00A459C9" w:rsidRDefault="00A459C9" w:rsidP="00352107">
            <w:pPr>
              <w:jc w:val="center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(обобщенная трудовая функция)</w:t>
            </w: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center"/>
              <w:rPr>
                <w:b/>
                <w:iCs/>
                <w:sz w:val="24"/>
                <w:szCs w:val="24"/>
              </w:rPr>
            </w:pPr>
            <w:r w:rsidRPr="00A459C9">
              <w:rPr>
                <w:b/>
                <w:iCs/>
                <w:sz w:val="24"/>
                <w:szCs w:val="24"/>
              </w:rPr>
              <w:t xml:space="preserve">Код и наименование </w:t>
            </w:r>
            <w:r w:rsidRPr="00A459C9">
              <w:rPr>
                <w:b/>
                <w:sz w:val="24"/>
                <w:szCs w:val="24"/>
              </w:rPr>
              <w:t xml:space="preserve">профессиональной </w:t>
            </w:r>
            <w:r w:rsidRPr="00A459C9">
              <w:rPr>
                <w:b/>
                <w:iCs/>
                <w:sz w:val="24"/>
                <w:szCs w:val="24"/>
              </w:rPr>
              <w:t>компетенции</w:t>
            </w:r>
          </w:p>
          <w:p w:rsidR="00A459C9" w:rsidRPr="00A459C9" w:rsidRDefault="00A459C9" w:rsidP="00352107">
            <w:pPr>
              <w:jc w:val="center"/>
              <w:rPr>
                <w:iCs/>
                <w:sz w:val="24"/>
                <w:szCs w:val="24"/>
              </w:rPr>
            </w:pPr>
            <w:r w:rsidRPr="00A459C9">
              <w:rPr>
                <w:iCs/>
                <w:sz w:val="24"/>
                <w:szCs w:val="24"/>
              </w:rPr>
              <w:t>(трудовая функция)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jc w:val="center"/>
              <w:rPr>
                <w:b/>
                <w:iCs/>
                <w:sz w:val="24"/>
                <w:szCs w:val="24"/>
              </w:rPr>
            </w:pPr>
            <w:r w:rsidRPr="00A459C9">
              <w:rPr>
                <w:b/>
                <w:iCs/>
                <w:sz w:val="24"/>
                <w:szCs w:val="24"/>
              </w:rPr>
              <w:t xml:space="preserve">Код и наименование индикатора достижения </w:t>
            </w:r>
            <w:r w:rsidRPr="00A459C9">
              <w:rPr>
                <w:b/>
                <w:sz w:val="24"/>
                <w:szCs w:val="24"/>
              </w:rPr>
              <w:t xml:space="preserve">профессиональной </w:t>
            </w:r>
            <w:r w:rsidRPr="00A459C9">
              <w:rPr>
                <w:b/>
                <w:iCs/>
                <w:sz w:val="24"/>
                <w:szCs w:val="24"/>
              </w:rPr>
              <w:t>компетенции</w:t>
            </w:r>
          </w:p>
          <w:p w:rsidR="00A459C9" w:rsidRPr="00A459C9" w:rsidRDefault="00A459C9" w:rsidP="00352107">
            <w:pPr>
              <w:jc w:val="center"/>
              <w:rPr>
                <w:iCs/>
                <w:sz w:val="24"/>
                <w:szCs w:val="24"/>
              </w:rPr>
            </w:pPr>
            <w:r w:rsidRPr="00A459C9">
              <w:rPr>
                <w:iCs/>
                <w:sz w:val="24"/>
                <w:szCs w:val="24"/>
              </w:rPr>
              <w:t>(трудовые действия)</w:t>
            </w:r>
          </w:p>
        </w:tc>
      </w:tr>
      <w:tr w:rsidR="00A459C9" w:rsidRPr="00A459C9" w:rsidTr="00352107">
        <w:tc>
          <w:tcPr>
            <w:tcW w:w="1843" w:type="dxa"/>
            <w:vMerge w:val="restart"/>
            <w:vAlign w:val="center"/>
          </w:tcPr>
          <w:p w:rsidR="00A459C9" w:rsidRPr="00A459C9" w:rsidRDefault="00A459C9" w:rsidP="00352107">
            <w:pPr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А. Оказание специализированной медицинской помощи пациентам при травмах, заболеваниях и (или) состояниях костно-мышечной системы в амбулаторных условиях и в условиях дневного стационара.</w:t>
            </w:r>
          </w:p>
          <w:p w:rsidR="00A459C9" w:rsidRPr="00A459C9" w:rsidRDefault="00A459C9" w:rsidP="00352107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 Проведение обследования пациентов в целях выявления травм, заболеваний и (или) состояний костно-мышечной системы, установления диагноза (A/01.8)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ПК-1.1. Сбор жалоб, анамнеза жизни и заболевания, социального и профессионального анамнеза у пациентов (их законных представителей) с травмами, заболеваниями и (или) состояния и костно-мышечной системы, Интерпретация и анализ информации, полученной от пациентов (их законных представителей)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ПК-1.2. Осмотр пациентов и интерпретация результатов осмотра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ПК-1.3. Формулирование предварительного диагноза и составление плана лабораторных и инструментальных исследований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ПК-1.3. Обоснование объема инструментального и лабораторного исследования пациентов с травмами, заболеваниями и (или) состояниями костно-мышечной системы в соответствии с действующим порядком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ПК-1.4. Направление пациентов с травмами, заболеваниями и (или) состояниями костно-мышечной системы на инструментальное, лабораторное обследования, на консультацию к врачам-специалистам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ПК-1.5. Интерпретация и анализ результатов инструментальных и лабораторных исследований, консультаций врачами-специалистами 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ПК-1.6. Определение медицинских показаний для оказания скорой, в том числе скорой специализированной, медицинской помощи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ПК-1.7. Выявление симптомов и синдромов осложнений, побочных действий, нежелательных реакций, в том числе непредвиденных, возникших в результате диагностических мероприятий у пациентов с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ПК-1.8. Установление диагноза с учетом действующей Международной статистической классификации болезней и проблем, связанных со здоровьем (далее - МКБ)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 Назначение лечения пациентам с травмами, заболеваниями и (или) состояниями костно-мышечной системы, контроль его эффективности и безопасности  (А/02.8)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ПК-2.1. Разработка плана лечения пациентов с травмами, заболеваниями и (или) состояниями костно-мышечной системы с учетом диагноза, возраста и клинической картины,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ПК-2.2. Назначение лекарственных препаратов, медицинских изделий и лечебного питания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ПК-2.3. Оценка эффективности и безопасности применения лекарственных препаратов, медицинских изделий и лечебного питания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ПК-2.3. Назначение немедикаментозного лечения: физиотерапевтических методов, рефлексотерапии, лечебной физкультуры, гирудотерапии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ПК-2.4. Оценка эффективности и безопасности немедикаментозного лечения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ПК-2.5. Выполнение лечебных манипуляций, хирургических вмешательств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ПК-2.6. Профилактика или лечение осложнений, побочных действий, нежелательных реакций, в том числе непредвиденных, возникших в результате диагностических или лечебных манипуляций, применения лекарственных препаратов и (или) медицинских изделий, немедикаментозного лечения, лазерных или хирургических вмешательств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ПК-2.7. Назначение и подбор пациентам протезно-ортопедических изделий при аномалиях развития конечностей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 (А/03.8)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ПК-3.1. Определение медицинских показаний и медицинских противопоказаний для проведения мероприятий медицинской реабилитации пациентам,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ПК-3.2. Составление плана мероприятий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Реализация мероприятий медицинской реабилитации пациентов с травмами, заболеваниями и (или) состояниями костно-мышечной системы, в том числе при реализации индивидуальной программы реабилитации или абилитации инвалидов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Направление пациентов с травмами, заболеваниями и (или) состояниями костно-мышечной системы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ПК-3.4. Оценка эффективности и безопасности мероприятий по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 (А/03.8)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ПК-3.1. Проведение в составе комиссии медицинских экспертиз, в том числе судебно-медицинских экспертиз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ПК-3.2. Проведение экспертизы временной нетрудоспособности пациентов с травмами, заболеваниями и (или) состояниями костно-мышечной системы и экспертизы временной нетрудоспособности, осуществляемой врачебной комиссией медицинской организации, выдача листка нетрудоспособности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 Подготовка необходимой медицинской документации для пациентов с травмами, заболеваниями и (или) состояниями костно-мышечной системы для осуществления медико-социальной экспертизы в федеральных государственных учреждениях медико-социальной экспертизы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ПК-3.3.</w:t>
            </w:r>
            <w:r w:rsidRPr="00A459C9">
              <w:t xml:space="preserve"> </w:t>
            </w:r>
            <w:r w:rsidRPr="00A459C9">
              <w:rPr>
                <w:sz w:val="24"/>
                <w:szCs w:val="24"/>
              </w:rPr>
              <w:t>Оформление медицинских заключений по результатам медицинского освидетельствования в части, касающейся наличия и (или) отсутствия нарушения функции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ПК-3.4. Направление пациентов, имеющих стойкие нарушения функции костно-мышечной системы, обусловленные травмами, заболеваниями и (или) состояниями костно-мышечной системы, для прохождения медико-социальной экспертизы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ПК-3.5. Определение медицинских показаний для направления пациентов, имеющих стойкое нарушение функций организма, обусловленное заболеваниями и (или) состояниями костно-мышечной системы, последствиями травм или дефектами, для прохождения медико-социальной экспертизы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 (А/04.8)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ПК-4.1. Пропаганда здорового образа жизни, профилактика травм, заболеваний и (или) состояний костно-мышечной системы, формирование программ здорового образа жизни, включая программы снижения потребления алкоголя и табака, предупреждения потребления и борьбы с немедицинским потреблением наркотических средств и психотропных веществ,  контроль соблюдения профилактических мероприятий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ПК-4.2. Проведение в составе комиссий предварительных и периодических медицинских осмотров, диспансеризации, диспансерного наблюдения за пациентами с хроническими заболеваниями, и (или) состояниями, и (или) последствиями травм костно-мышечной системы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ПК-4.3. Осуществление диспансеризации населения с целью раннего выявления заболеваний, и (или) состояний, и (или) последствий травм костно-мышечной системы, и основных факторов риска их развития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ПК-4.3. Оформление медицинских заключений по результатам медицинских осмотров, диспансеризации, диспансерного наблюдения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ПК-4.4. Назначение профилактических мероприятий пациентам с учетом факторов риска,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ПК-4.5. Определение медицинских показаний к введению ограничительных мероприятий (карантина) и показаний для направления к врачу-специалисту при возникновении инфекционных (паразитарных) болезней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ПК-4.6. Проведение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</w:p>
        </w:tc>
      </w:tr>
      <w:tr w:rsidR="00A459C9" w:rsidRPr="00A459C9" w:rsidTr="00352107">
        <w:tc>
          <w:tcPr>
            <w:tcW w:w="1843" w:type="dxa"/>
            <w:vMerge/>
            <w:tcBorders>
              <w:bottom w:val="nil"/>
            </w:tcBorders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 (А/05.8)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ПК-5.1. Составление плана работы и отчета о своей работе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ПК-5.2. Анализ показателей заболеваемости, инвалидности при травмах, заболеваниях и (или) состояниях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ПК-5.3. Ведение медицинской документации, в том числе в форме электронного документа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ПК-5.3. Контроль выполнения должностных обязанностей находящимся в распоряжении медицинским персоналом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ПК-5.4. Обеспечение внутреннего контроля качества и безопасности медицинской деятельности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ПК-5.5. Использование информационных систем и информационно-телекоммуникационной сети "Интернет"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ПК-5.6. Использование в работе персональных данных пациентов и сведений, составляющих врачебную тайну</w:t>
            </w:r>
          </w:p>
        </w:tc>
      </w:tr>
      <w:tr w:rsidR="00A459C9" w:rsidRPr="00A459C9" w:rsidTr="00352107"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459C9" w:rsidRPr="00A459C9" w:rsidRDefault="00A459C9" w:rsidP="00352107">
            <w:pPr>
              <w:rPr>
                <w:iCs/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В. Оказание специализированной медицинской помощи пациентам при травмах, заболеваниях и (или) состояниях костно-мышечной системы в стационарных условиях.</w:t>
            </w:r>
          </w:p>
          <w:p w:rsidR="00A459C9" w:rsidRPr="00A459C9" w:rsidRDefault="00A459C9" w:rsidP="003521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 Проведение обследования пациентов в целях выявления травм, заболеваний и (или) состояний костно-мышечной системы, установления диагноза (В/01.8).</w:t>
            </w:r>
          </w:p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ПК-6.1. Сбор жалоб, анамнеза жизни и заболевания, социального и профессионального анамнеза у пациентов (их законных представителей) с травмами, заболеваниями и (или) состояния и костно-мышечной системы, Интерпретация и анализ информации, полученной от пациентов (их законных представителей)</w:t>
            </w:r>
          </w:p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ПК-6.2. Осмотр пациентов и интерпретация результатов осмотра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ПК-6.3. Формулирование предварительного диагноза и составление плана лабораторных и инструментальных исследований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ПК-6.3. Обоснование объема инструментального и лабораторного исследования пациентов с травмами, заболеваниями и (или) состояниями костно-мышечной системы в соответствии с действующим порядком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ПК-6.4. Направление пациентов с травмами, заболеваниями и (или) состояниями костно-мышечной системы на инструментальное, лабораторное обследования, на консультацию к врачам-специалистам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ПК-6.5. Интерпретация и анализ результатов инструментальных и лабораторных исследований, консультаций врачами-специалистами 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ПК-6.6. Определение медицинских показаний для оказания скорой, в том числе скорой специализированной, медицинской помощи пациентам с травмами, заболеваниями и (или) состояниями костно-мышечной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ПК-6.7. Выявление симптомов и синдромов осложнений, побочных действий, нежелательных реакций, в том числе непредвиденных, возникших в результате диагностических мероприятий у пациентов с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ПК-6.8. Установление клинического диагноза в соответствии с МКБ</w:t>
            </w:r>
          </w:p>
        </w:tc>
      </w:tr>
      <w:tr w:rsidR="00A459C9" w:rsidRPr="00A459C9" w:rsidTr="00352107">
        <w:tc>
          <w:tcPr>
            <w:tcW w:w="184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 Назначение лечения пациентам с травмами, заболеваниями и (или) состояниями костно-мышечной системы, контроль его эффективности и безопасности (В/02.8)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pacing w:val="-7"/>
                <w:sz w:val="24"/>
                <w:szCs w:val="24"/>
              </w:rPr>
            </w:pPr>
            <w:r w:rsidRPr="00A459C9">
              <w:rPr>
                <w:spacing w:val="-7"/>
                <w:sz w:val="24"/>
                <w:szCs w:val="24"/>
              </w:rPr>
              <w:t>ПК-7.1. Разработка плана лечения пациентов с травмами, заболеваниями и (или) состояниями костно-мышечной системы с учетом диагноза, возраста и клинической картины,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 в предоперационном и послеоперационном периодах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ПК-7.2. Назначение лекарственных препаратов, медицинских изделий и лечебного питания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ПК-7.3. Оценка эффективности и безопасности применения лекарственных препаратов, медицинских изделий и лечебного питания, немедикаментозного лечения, лечебных манипуляций, лазерных и хирургических вмешательств у пациентов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ПК-7.3. Назначение немедикаментозного лечения: физиотерапевтических методов, рефлексотерапии, лечебной физкультуры, гирудотерапии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ПК-7.4. Выполнение лечебных манипуляций, лазерных и хирургических вмешательств пациентам с травмами, заболеваниями и (или) состояниями костно-мышечной системы в стационарных условиях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ПК-7.5. Профилактика или лечение осложнений, побочных действий, нежелательных реакций, в том числе непредвиденных, возникших в результате диагностических или лечебных манипуляций, применения лекарственных препаратов и (или) медицинских изделий, немедикаментозного лечения, лазерных или хирургических вмешательств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ПК-7.6. Назначение и подбор пациентам ортопедических средств при аномалиях развития конечностей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ПК-7.7. Оказание медицинской помощи при неотложных состояниях у пациентов, в том числе в чрезвычайных ситуациях, с травмами, заболеваниями и (или) состояниями костно-мышечной системы</w:t>
            </w:r>
          </w:p>
        </w:tc>
      </w:tr>
      <w:tr w:rsidR="00A459C9" w:rsidRPr="00A459C9" w:rsidTr="00352107"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459C9" w:rsidRPr="00A459C9" w:rsidRDefault="00A459C9" w:rsidP="003521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 Проведение и контроль эффективности медицинской реабилитации для пациентов с травмами, заболеваниями и (или) состояниями костно-мышечной системы, в том числе при реализации индивидуальных программ реабилитации или абилитации инвалидов (В/03.8)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ПК-8.1. Определение медицинских показаний и медицинских противопоказаний для проведения мероприятий медицинской реабилитации пациентам,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ПК-8.2. Составление плана мероприятий медицинской реабилитации пациентов с травмами, заболеваниями и (или) состояниями костно-мышечной системы в стационарных условиях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ПК-8.3. Реализация мероприятий медицинской реабилитации пациентов с травмами, заболеваниями и (или) состояниями костно-мышечной системы, в том числе при реализации индивидуальной программы реабилитации или абилитации инвалидов, в стационарных условиях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ПК-8.3. Определение медицинских показаний для привлечения к лечению пациентов врачей-специалистов (физиотерапевтов, протезистов, психологов, невропатологов, логопедов)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ПК-8.4. Направление пациентов с травмами, заболеваниями и (или) состояниями костно-мышечной системы к врачам-специалистам для назначения и проведения мероприятий медицинской реабилитации, санаторно-курортного лечения, в том числе при реализации индивидуальной программы реабилитации или абилитации инвалидов, в соответствии с действующим порядком организации медицинской реабилитации и порядком организации санаторно-курортного лечения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ПК-8.5. Оценка эффективности и безопасности мероприятий по медицинской реабилитации пациентов с травмами, заболеваниями и (или) состояниями костно-мышечной системы в соответствии с действующим порядком организации медицинской реабилитации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ПК-8.6. Назначение технических средств реабилитации и рекомендации по уходу за ними в соответствии с действующим порядком организации медицинской реабилитации</w:t>
            </w:r>
          </w:p>
        </w:tc>
      </w:tr>
      <w:tr w:rsidR="00A459C9" w:rsidRPr="00A459C9" w:rsidTr="00352107">
        <w:trPr>
          <w:trHeight w:val="856"/>
        </w:trPr>
        <w:tc>
          <w:tcPr>
            <w:tcW w:w="1843" w:type="dxa"/>
            <w:vMerge w:val="restart"/>
            <w:tcBorders>
              <w:top w:val="nil"/>
            </w:tcBorders>
          </w:tcPr>
          <w:p w:rsidR="00A459C9" w:rsidRPr="00A459C9" w:rsidRDefault="00A459C9" w:rsidP="00352107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ПК-9. Проведение отдельных видов медицинских освидетельствований и медицинских экспертиз в отношении пациентов с травмами, заболеваниями и (или) состояниями костно-мышечной системы (В/03.8) 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ПК-9.1. Проведение в составе комиссии судебно-медицинских экспертиз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ПК-9.2. Проведение экспертизы временной нетрудоспособности пациентов с травмами, заболеваниями и (или) состояниями костно-мышечной системы и экспертизы временной нетрудоспособности, осуществляемой врачебной комиссией медицинской организации, оформление листа нетрудоспособности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ПК-9.3. Подготовка необходимой медицинской документации для пациентов с травмами, заболеваниями и (или) состояниями костно-мышечной системы для осуществления медико-социальной экспертизы в федеральных государственных учреждениях медико-социальной экспертизы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ПК-9.3. Оформление медицинских заключений по результатам медицинского освидетельствования в части, касающейся наличия и (или) отсутствия нарушения функции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ПК-9.4. Направление пациентов, имеющих стойкие нарушения функции костно-мышечной системы, обусловленные травмами, заболеваниями и (или) состояниями костно-мышечной системы, для прохождения медико-социальной экспертизы</w:t>
            </w:r>
          </w:p>
        </w:tc>
      </w:tr>
      <w:tr w:rsidR="00A459C9" w:rsidRPr="00A459C9" w:rsidTr="00352107">
        <w:tc>
          <w:tcPr>
            <w:tcW w:w="1843" w:type="dxa"/>
            <w:vMerge/>
          </w:tcPr>
          <w:p w:rsidR="00A459C9" w:rsidRPr="00A459C9" w:rsidRDefault="00A459C9" w:rsidP="00352107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 Проведение и контроль эффективности мероприятий по профилактике и формированию здорового образа жизни и санитарно-гигиеническому просвещению населения (В/04.8).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ПК-10.1. Пропаганда здорового образа жизни, профилактика травм, заболеваний и (или) состояний костно-мышечной системы, формирование программ здорового образа жизни, включая программы снижения потребления алкоголя и табака, предупреждения потребления и борьбы с немедицинским потреблением наркотических средств и психотропных веществ,  контроль соблюдения профилактических мероприятий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ПК-10.2. Проведение в составе комиссий предварительных и периодических медицинских осмотров, диспансеризации, диспансерного наблюдения за пациентами с хроническими заболеваниями, и (или) состояниями, и (или) последствиями травм костно-мышечной системы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ПК-10.3. Осуществление диспансеризации населения с целью раннего выявления заболеваний, и (или) состояний, и (или) последствий травм костно-мышечной системы, и основных факторов риска их развития в соответствии с нормативными правовыми актами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ПК-10.3. Оформление медицинских заключений по результатам медицинских осмотров, диспансеризации, диспансерного наблюдения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ПК-10.4. Назначение профилактических мероприятий пациентам с учетом факторов риска,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ПК-10.5. Определение медицинских показаний к введению ограничительных мероприятий (карантина) и показаний для направления к врачу-специалисту при возникновении инфекционных (паразитарных) болезней</w:t>
            </w:r>
          </w:p>
          <w:p w:rsidR="00A459C9" w:rsidRPr="00A459C9" w:rsidRDefault="00A459C9" w:rsidP="00352107">
            <w:pPr>
              <w:pStyle w:val="afff0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ПК-10.6. Проведение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</w:p>
        </w:tc>
      </w:tr>
      <w:tr w:rsidR="00A459C9" w:rsidRPr="00A459C9" w:rsidTr="00352107">
        <w:trPr>
          <w:trHeight w:val="3308"/>
        </w:trPr>
        <w:tc>
          <w:tcPr>
            <w:tcW w:w="1843" w:type="dxa"/>
            <w:vMerge/>
          </w:tcPr>
          <w:p w:rsidR="00A459C9" w:rsidRPr="00A459C9" w:rsidRDefault="00A459C9" w:rsidP="00352107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 xml:space="preserve">ПК-12.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 (В/05.8). </w:t>
            </w:r>
          </w:p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ПК-12.1. Составление плана работы и отчета о своей работе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ПК-12.2. Анализ показателей заболеваемости, инвалидности при травмах, заболеваниях и (или) состояниях костно-мышечной системы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ПК-12.3. Ведение медицинской документации, в том числе в форме электронного документа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ПК-12.3. Контроль выполнения должностных обязанностей находящимся в распоряжении медицинским персоналом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ПК-12.4. Обеспечение внутреннего контроля качества и безопасности медицинской деятельности</w:t>
            </w:r>
          </w:p>
          <w:p w:rsidR="00A459C9" w:rsidRPr="00A459C9" w:rsidRDefault="00A459C9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ПК-12.5. Использование информационных систем и информационно-телекоммуникационной сети "Интернет"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ПК-12.6. Использование в работе персональных данных пациентов и сведений, составляющих врачебную тайну</w:t>
            </w:r>
          </w:p>
        </w:tc>
      </w:tr>
      <w:tr w:rsidR="00A459C9" w:rsidRPr="00A459C9" w:rsidTr="00352107">
        <w:trPr>
          <w:trHeight w:val="289"/>
        </w:trPr>
        <w:tc>
          <w:tcPr>
            <w:tcW w:w="1843" w:type="dxa"/>
            <w:vAlign w:val="center"/>
          </w:tcPr>
          <w:p w:rsidR="00A459C9" w:rsidRPr="00A459C9" w:rsidRDefault="00A459C9" w:rsidP="00352107">
            <w:pPr>
              <w:widowControl w:val="0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3368" w:type="dxa"/>
          </w:tcPr>
          <w:p w:rsidR="00A459C9" w:rsidRPr="00A459C9" w:rsidRDefault="00A459C9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A459C9">
              <w:rPr>
                <w:sz w:val="24"/>
                <w:szCs w:val="24"/>
              </w:rPr>
              <w:t>ПК-13. Оказание медицинской помощи в экстренной форме (А/06.8- В/06.8)</w:t>
            </w:r>
          </w:p>
        </w:tc>
        <w:tc>
          <w:tcPr>
            <w:tcW w:w="5704" w:type="dxa"/>
          </w:tcPr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ПК-13.1. Оценка состояния пациентов, требующих оказания медицинской помощи в экстренной форме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ПК-13.2. Оказание медицинской помощи в экстренной форме пациентам, в том числе в чрезвычайных ситуациях, с травмами, заболеваниями и (или) состояниями костно-мышечной системы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ПК-13.3. Оказание медицинской помощи в экстренной форме пациентам при состояниях, представляющих угрозу жизни пациентов, в том числе клинической смерти (остановке жизненно важных функций организма человека (кровообращения и (или) дыхания)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помощи;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>ПК-13.3. Распознавание состояний, представляющих угрозу жизни пациентов,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форме;</w:t>
            </w:r>
          </w:p>
          <w:p w:rsidR="00A459C9" w:rsidRPr="00A459C9" w:rsidRDefault="00A459C9" w:rsidP="00352107">
            <w:pPr>
              <w:pStyle w:val="afff0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C9">
              <w:rPr>
                <w:rFonts w:ascii="Times New Roman" w:hAnsi="Times New Roman"/>
                <w:sz w:val="24"/>
                <w:szCs w:val="24"/>
              </w:rPr>
              <w:t xml:space="preserve">ПК-13.4.  Применение лекарственных препаратов и медицинских изделий при оказании медицинской помощи в экстренной форме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 </w:t>
            </w:r>
          </w:p>
        </w:tc>
      </w:tr>
    </w:tbl>
    <w:p w:rsidR="00A459C9" w:rsidRPr="00A459C9" w:rsidRDefault="00A459C9" w:rsidP="00A4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учебный план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260"/>
        <w:gridCol w:w="709"/>
        <w:gridCol w:w="708"/>
        <w:gridCol w:w="709"/>
        <w:gridCol w:w="709"/>
        <w:gridCol w:w="567"/>
        <w:gridCol w:w="425"/>
        <w:gridCol w:w="567"/>
        <w:gridCol w:w="1559"/>
        <w:gridCol w:w="743"/>
      </w:tblGrid>
      <w:tr w:rsidR="00A459C9" w:rsidRPr="00A459C9" w:rsidTr="00352107">
        <w:trPr>
          <w:trHeight w:val="283"/>
          <w:tblHeader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\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685" w:type="dxa"/>
            <w:gridSpan w:val="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743" w:type="dxa"/>
            <w:vMerge w:val="restart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A459C9" w:rsidRPr="00A459C9" w:rsidTr="00352107">
        <w:trPr>
          <w:cantSplit/>
          <w:trHeight w:val="1617"/>
          <w:tblHeader/>
        </w:trPr>
        <w:tc>
          <w:tcPr>
            <w:tcW w:w="1101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СЗ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59"/>
            </w:r>
          </w:p>
        </w:tc>
        <w:tc>
          <w:tcPr>
            <w:tcW w:w="709" w:type="dxa"/>
            <w:textDirection w:val="btL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60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ОСК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61"/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62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ДОТ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63"/>
            </w:r>
          </w:p>
        </w:tc>
        <w:tc>
          <w:tcPr>
            <w:tcW w:w="1559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auto"/>
            <w:textDirection w:val="btLr"/>
            <w:vAlign w:val="center"/>
          </w:tcPr>
          <w:p w:rsidR="00A459C9" w:rsidRPr="00A459C9" w:rsidRDefault="00A459C9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1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гигиена и организация травматологической и ортопедической помощи в Российской Федерации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64"/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профилактических медицинских осмотров, диспансеризации и осуществления диспансерного наблюдения за здоровыми и хроническими больными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Порядок применения социально-гигиенических методик сбора и медико-статистического анализа информации о показателях здоровья взрослого населения и лиц молодого возраста с целью анализа травматологической ситуации на прикрепленном участке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ПК-6, ПК-10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принципы системы организации травматологической помощи в стране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Основы медицинской статистики, учета и анализа основных показателей деятельности травматолого-ортопедического учреждения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медико-статистические показатели, характеризующие качество оказания медицинской помощи пациентам травматолого-ортопедического профиля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Документы, регламентирующие учет и отчетность лечебно-профилактической организации травматолого-ортопедического профиля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1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УК-3, ПК-5,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ПК-6, ПК-10 ПК-11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65"/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2 Клиническая анатомия и оперативная хирургия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и оперативная хирургия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Анестезия, интенсивная терапия и реанимация при травматологических и ортопедических операциях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3 Принципы системного анализа и синтеза в диагностическом алгоритме, определении тактики лечения пациентов с травмами и ортопедическими заболеваниями (общие вопросы травматологии и ортопедии)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Травматическая болезнь. Общие изменения в организме при травме – патофизиология травматической болезни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Ожоги и отморожения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Раны и раневая инфекция. Клиника, диагностика, лечение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исследования травматологических и ортопедических больных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повреждений опорно-двигательного аппарата у детей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477"/>
        </w:trPr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4 Костная патология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Доброкачественные опухоли костей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Злокачественные опухоли костей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Диспластические процессы в костях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Остеохондропатии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rPr>
          <w:trHeight w:val="2262"/>
        </w:trPr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Дистрофические и атрофические процессы в костях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5 Врожденные и приобретенные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заболевания шеи и грудной клетки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заболевания и деформации позвоночника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развития верхних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развития нижних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Острые и хронические воспалительные заболевания костей и суставов (неспецифические)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Несросшиеся переломы, ложные суставы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мышц, сухожилий, суставных сумок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Паралитические деформации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Сколиоз. Кифоз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плечевого, локтевого и лучезапястного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кисти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тазобедренного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коленного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голени и голеностопного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и деформации стоп и пальцев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5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6 Частные вопросы травматологии и особенности лечения</w:t>
            </w:r>
          </w:p>
        </w:tc>
      </w:tr>
      <w:tr w:rsidR="00A459C9" w:rsidRPr="00A459C9" w:rsidTr="00352107">
        <w:trPr>
          <w:trHeight w:val="417"/>
        </w:trPr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 костей и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грудной клетки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позвоночника и таза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и сочетанные повреждения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опорно-двигательного аппарата у детей, диагностика и принципы их лечения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6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7 Остеосинтез в травматологии и ортопедии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металлов, сплавов, конструкций, применяемых для имплантатов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Компрессионно-дистракционные методы остеосинтеза в травматологии и ортопедии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тазобедренного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коленного сустава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Ревизионное эндопротезирование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других суставов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Артроскопия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7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8 Комбинированные радиационные поражения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вопросы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формы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Лучевые ожоги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комбинированных радиационных поражений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оказание хирургической помощи пострадавшим с комбинированными радиационными поражениями 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9 Профилактика и вопросы реабилитации при травмах и ортопедических заболеваниях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Профилактическая деятельность в травматологии и ортопедии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Средства медицинской реабилитации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приобретенными и врожденными заболеваниями опорно-двигательного аппарата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повреждениями костей и суставов (переломы и вывихи)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после ампутации верхних и нижних конечностей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9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9956" w:type="dxa"/>
            <w:gridSpan w:val="10"/>
            <w:shd w:val="clear" w:color="auto" w:fill="C5E0B3" w:themeFill="accent6" w:themeFillTint="66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10 Оказание медицинской помощи при различных происшествиях и чрезвычайных ситуациях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пострадавшим при дорожно-транспортных происшествиях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больным с сосудистыми заболеваниями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при возникновении и ликвидации чрезвычайных ситуаций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УК-1,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УК-3, ПК-13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A459C9" w:rsidRPr="00A459C9" w:rsidTr="00352107">
        <w:tc>
          <w:tcPr>
            <w:tcW w:w="1101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260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медицинской помощи при огнестрельных повреждениях костно-мышечной системы, взрывной травме. 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9C9" w:rsidRPr="00A459C9" w:rsidTr="00352107">
        <w:tc>
          <w:tcPr>
            <w:tcW w:w="4361" w:type="dxa"/>
            <w:gridSpan w:val="2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10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08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УК-1, УК-2,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УК-3, ПК-1, ПК-2, ПК-4, ПК-5, ПК-6, ПК-7, ПК-8, ПК-9, </w:t>
            </w:r>
          </w:p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ПК-10, ПК-11, ПК-12</w:t>
            </w:r>
          </w:p>
        </w:tc>
        <w:tc>
          <w:tcPr>
            <w:tcW w:w="743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A459C9" w:rsidRPr="00A459C9" w:rsidTr="00352107">
        <w:tc>
          <w:tcPr>
            <w:tcW w:w="436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Pr="00A459C9">
              <w:rPr>
                <w:rStyle w:val="afa"/>
                <w:rFonts w:ascii="Times New Roman" w:hAnsi="Times New Roman"/>
                <w:b/>
                <w:sz w:val="24"/>
                <w:szCs w:val="24"/>
              </w:rPr>
              <w:footnoteReference w:id="66"/>
            </w:r>
          </w:p>
        </w:tc>
      </w:tr>
      <w:tr w:rsidR="00A459C9" w:rsidRPr="00A459C9" w:rsidTr="00352107">
        <w:trPr>
          <w:trHeight w:val="365"/>
        </w:trPr>
        <w:tc>
          <w:tcPr>
            <w:tcW w:w="4361" w:type="dxa"/>
            <w:gridSpan w:val="2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312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D9D9D9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33"/>
        <w:gridCol w:w="708"/>
        <w:gridCol w:w="709"/>
        <w:gridCol w:w="709"/>
        <w:gridCol w:w="709"/>
      </w:tblGrid>
      <w:tr w:rsidR="00A459C9" w:rsidRPr="00A459C9" w:rsidTr="00352107">
        <w:tc>
          <w:tcPr>
            <w:tcW w:w="7933" w:type="dxa"/>
            <w:vMerge w:val="restart"/>
            <w:vAlign w:val="center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Название и темы рабочей программы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1 мес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2 мес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3 мес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459C9">
              <w:rPr>
                <w:rFonts w:ascii="Times New Roman" w:hAnsi="Times New Roman" w:cs="Times New Roman"/>
                <w:b/>
                <w:i/>
              </w:rPr>
              <w:t>2 недс</w:t>
            </w:r>
          </w:p>
        </w:tc>
      </w:tr>
      <w:tr w:rsidR="00A459C9" w:rsidRPr="00A459C9" w:rsidTr="00352107">
        <w:trPr>
          <w:gridAfter w:val="4"/>
          <w:wAfter w:w="2835" w:type="dxa"/>
          <w:trHeight w:val="450"/>
        </w:trPr>
        <w:tc>
          <w:tcPr>
            <w:tcW w:w="7933" w:type="dxa"/>
            <w:vMerge/>
            <w:vAlign w:val="center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гигиена и организация травматологической и ортопедической помощи в Российской Федерации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системного анализа и синтеза в диагностическом алгоритме, определении тактики лечения пациентов с травмами и ортопедическими заболеваниями (общие вопросы травматологии и ортопедии)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Костная патология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Врожденные и приобретенные заболевания опорно-двигательного аппарата</w:t>
            </w:r>
          </w:p>
        </w:tc>
        <w:tc>
          <w:tcPr>
            <w:tcW w:w="708" w:type="dxa"/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Частные вопросы травматологии и особенности лечения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Остеосинтез в травматологии и ортопедии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Комбинированные радиационные поражения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и вопросы реабилитации при травмах и ортопедических заболеваниях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36</w:t>
            </w: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медицинской помощи при различных происшествиях и чрезвычайных ситуациях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32</w:t>
            </w: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459C9" w:rsidRPr="00A459C9" w:rsidTr="00352107">
        <w:trPr>
          <w:trHeight w:val="322"/>
        </w:trPr>
        <w:tc>
          <w:tcPr>
            <w:tcW w:w="7933" w:type="dxa"/>
            <w:vAlign w:val="center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программы (504 акад. час.)</w:t>
            </w:r>
          </w:p>
        </w:tc>
        <w:tc>
          <w:tcPr>
            <w:tcW w:w="708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Примерное содержание учебных модулей</w:t>
      </w: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 xml:space="preserve">Содержание рабочей программы учебного модуля 1 </w:t>
      </w:r>
      <w:r w:rsidRPr="00A459C9">
        <w:rPr>
          <w:rFonts w:ascii="Times New Roman" w:hAnsi="Times New Roman" w:cs="Times New Roman"/>
          <w:sz w:val="28"/>
          <w:szCs w:val="28"/>
        </w:rPr>
        <w:t>«</w:t>
      </w:r>
      <w:r w:rsidRPr="00A459C9">
        <w:rPr>
          <w:rFonts w:ascii="Times New Roman" w:hAnsi="Times New Roman" w:cs="Times New Roman"/>
          <w:b/>
          <w:sz w:val="28"/>
          <w:szCs w:val="28"/>
        </w:rPr>
        <w:t>Социальная гигиена и организация травматологической и ортопедической помощи в Российской Федерации</w:t>
      </w:r>
      <w:r w:rsidRPr="00A459C9">
        <w:rPr>
          <w:rFonts w:ascii="Times New Roman" w:hAnsi="Times New Roman" w:cs="Times New Roman"/>
          <w:sz w:val="28"/>
          <w:szCs w:val="28"/>
        </w:rPr>
        <w:t>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0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"/>
        <w:gridCol w:w="696"/>
        <w:gridCol w:w="10320"/>
      </w:tblGrid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тем, разделов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i/>
                <w:sz w:val="24"/>
                <w:szCs w:val="24"/>
              </w:rPr>
              <w:t>1.1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гигиена и организация травматологической и ортопедической помощи в Российской Федерации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общественного здоровья и факторы на них влияющие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проведения профилактических медицинских осмотров, диспансеризации и осуществления диспансерного наблюдения за здоровыми и хроническими больными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1.2.1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и иные документы, регламентирующие порядки проведения профилактических медицинских осмотров, диспансеризации и диспансерного наблюдения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Перечень врачей-специалистов, участвующих в проведении профилактических медицинских осмотров, диспансеризации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Основы первичной, вторичной и третичной профилактики травматолого-ортопедических заболеваний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i/>
                <w:sz w:val="24"/>
                <w:szCs w:val="24"/>
              </w:rPr>
              <w:t>1.3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гигиена и организация травматологической и ортопедической помощи в Российской Федерации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проведения комплекса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 и их раннюю диагностику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общественного здоровья и факторы на них влияющие</w:t>
            </w:r>
          </w:p>
        </w:tc>
      </w:tr>
      <w:tr w:rsidR="00A459C9" w:rsidRPr="00A459C9" w:rsidTr="00352107">
        <w:trPr>
          <w:gridBefore w:val="1"/>
          <w:wBefore w:w="17" w:type="dxa"/>
          <w:trHeight w:val="293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санологии. Закономерности формирование здорового образа жизни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здоровья, факторы, влияющие на здоровье населения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 риска распространения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Виды профилактики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Индивидуальная и популяционная профилактика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1.3.8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производственного травматизма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1.3.9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ортопедических заболеваний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i/>
                <w:sz w:val="24"/>
                <w:szCs w:val="24"/>
              </w:rPr>
              <w:t>1.4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rPr>
                <w:b/>
                <w:bCs/>
              </w:rPr>
              <w:t xml:space="preserve">Принципы формирования у населения, пациентов и членов их семей мотивации, направленной на сохранение и укрепление своего здоровья и здоровья окружающих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Методические рекомендации по мотивированию лиц, имеющих склонность к травматолого-ортопедическим заболеваниям, на обращение за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Модели мотивирования лиц, страдающих заболеваниями травматолого-ортопедического профиля, на обращение за травматологической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>Санитарно-просветительная работа по предупреждению формирования ортопедических заболеваний, ведению правильного образа жизни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Консультативно-методическая помощь врачам-травматологам-ортопедам медицинской сети здравоохранения по раннему выявлению лиц, страдающих ортопедическими заболеваниями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 xml:space="preserve">Мотивирование лиц, склонных к ортопедическим заболеваниям, на обращение за медицинской помощью </w:t>
            </w:r>
          </w:p>
        </w:tc>
      </w:tr>
      <w:tr w:rsidR="00A459C9" w:rsidRPr="00A459C9" w:rsidTr="00352107">
        <w:trPr>
          <w:gridBefore w:val="1"/>
          <w:wBefore w:w="17" w:type="dxa"/>
          <w:trHeight w:val="20"/>
        </w:trPr>
        <w:tc>
          <w:tcPr>
            <w:tcW w:w="0" w:type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10320" w:type="dxa"/>
          </w:tcPr>
          <w:p w:rsidR="00A459C9" w:rsidRPr="00A459C9" w:rsidRDefault="00A459C9" w:rsidP="00352107">
            <w:pPr>
              <w:pStyle w:val="Default"/>
              <w:jc w:val="both"/>
            </w:pPr>
            <w:r w:rsidRPr="00A459C9">
              <w:t>Повышение квалификации врачей–травматологов-ортопедов по основам клиники и профилактики травматолого-ортопедических заболеваний</w:t>
            </w:r>
          </w:p>
        </w:tc>
      </w:tr>
      <w:tr w:rsidR="00A459C9" w:rsidRPr="00A459C9" w:rsidTr="00352107">
        <w:trPr>
          <w:trHeight w:val="360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принципы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и основные нормативные акты и директивные документы, определяющие организацию травматологической помощи и управление деятельностью лечебно-профилактических организаций травматологического профиля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принципы системы организации травматологической помощи в стране</w:t>
            </w:r>
          </w:p>
        </w:tc>
      </w:tr>
      <w:tr w:rsidR="00A459C9" w:rsidRPr="00A459C9" w:rsidTr="00352107">
        <w:trPr>
          <w:trHeight w:val="387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рекомендации (протоколы лечения) по вопросам оказания медицинской помощи пациентам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387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1.4.4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Стандарты первичной медико-санитарной помощи, специализированной, в том числе высокотехнологичной медицинской помощи взрослым и детям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292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1.4.5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регламентирующие порядки проведения предварительных и периодических медицинских осмотров, диспансеризации и диспансерного наблюдения пациентов при травмах, заболеваниях и (или) состояниях костно-мышечной системы</w:t>
            </w:r>
          </w:p>
        </w:tc>
      </w:tr>
      <w:tr w:rsidR="00A459C9" w:rsidRPr="00A459C9" w:rsidTr="00352107">
        <w:trPr>
          <w:trHeight w:val="552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Оценка качества оказания медицинской помощи с использованием основных медико-статистических показателей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Основы медицинской статистики, учета и анализа основных показателей деятельности травматолого-ортопедического учреждения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1.7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медико-статистические показатели, характеризующие качество оказания медицинской помощи пациентам травматолого-ортопедического профиля</w:t>
            </w:r>
          </w:p>
        </w:tc>
      </w:tr>
      <w:tr w:rsidR="00A459C9" w:rsidRPr="00A459C9" w:rsidTr="00352107"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10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регламентирующие учет и отчетность лечебно-профилактической организации травматолого-ортопедического профиля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2 «Клиническая анатомия и оперативная хирургия»</w:t>
      </w:r>
    </w:p>
    <w:p w:rsidR="00A459C9" w:rsidRPr="00A459C9" w:rsidRDefault="00A459C9" w:rsidP="00A459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pStyle w:val="afffa"/>
              <w:rPr>
                <w:rFonts w:ascii="Times New Roman" w:hAnsi="Times New Roman" w:cs="Times New Roman"/>
                <w:color w:val="000000"/>
              </w:rPr>
            </w:pPr>
            <w:r w:rsidRPr="00A459C9">
              <w:rPr>
                <w:rFonts w:ascii="Times New Roman" w:hAnsi="Times New Roman" w:cs="Times New Roman"/>
                <w:color w:val="000000"/>
              </w:rPr>
              <w:t>Анатомия, особенности строения и развитие в период роста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pStyle w:val="afffa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 xml:space="preserve">Анатомо-топографическое обоснование хирургических доступов при повреждениях и заболеваниях опорно-двигательного аппарата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Регенерация тканей опорно-двигательного аппарата, ее особенности и методы, направленные на ее нормализацию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 головы и шеи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мозгового отдела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Внутреннее основание черепа и 12 пар черепно-мозговых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Единая система синусов твердой мозговой оболочки основания и свода черепа.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Типичные места переломов костей основания черепа.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лицевого отдела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Прочность отдельных частей черепа и понятие о «подпорках».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Кровоснабжение, иннервация и лимфатическая система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Места скопления гематом и гнойников на голове и пути их распространения.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ПХО ран головы.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временной и окончательной остановки кровотечения при повреждениях сосудов и синусов.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Новокаиновая блокада первой, второй и третьей ветвей </w:t>
            </w:r>
          </w:p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тройничного нерва.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Топографические области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Внутренние органы шеи; сосуды, нервы и нервные сплетения; лимфатическая система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Фасции шеи и фасциально-клеточные пространства; места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Скопления гематом, гнойников и пути их распространения.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выполнения новокаиновых блокад.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Доступы к шейному отделу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Перевязка подключичных артерий и вен, позвоночной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и катетеризация подключичной вены.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Доступы к главному сосудисто-нервному пучку шеи.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Конико-пунктуротомия, трахеоцентез, трахеостомия.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 плечевого пояса, верхней конечности, груди и позвоночника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Топографические области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Костно-фиброзные вместилища для мышц и фасциально-клеточные пространства для сосудов и нервов. Синовиальные сумки и влагалища, суставные сумки и связки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Сосудисто-нервные пучки, коллатеральное кровообращение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Лимфатическая система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 нарушения функции верхней конечности в зависимости от повреждении ее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плечевого пояса,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проводниковые блокады нервов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Венепункция, венесекция, обнажение сосудисто-нервных пучков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наложения лигатур на магистральные сосуды, сосудистый шов, шунтирование; невролиз и нейрорафия.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суставов, артротомия, резекция и артродез суставов, артроскопия.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Шов сухожилия. Рациональные разрезы при операциях на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Ампутации и экзартикуляции.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блокады: загрудинная, межреберная, паравертебральная, ретроплевральная, вагосимпатическая, перидуральная, внутрикостная.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и дренирование плевральной полости, перикарда и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Торакоцентез, торакоскопия, торакотомия. ПХО ран груди.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анатомия спинного мозга.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Спинномозговые нервы, их основные ветви, формирование нервных сплетений.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эпидурального, субдурального и субарахноидального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2.2.24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Операции на позвоночнике.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Клиническая анатомия и оперативная хирургия нижней конечности, таза, брюшной полости,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тазового пояса и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Топографические области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Костно-фиброзные вместилища для мышц и фасциально-клеточные пространства для сосудов и нервов.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Синовиальные влагалища сухожилий мышц голени и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Суставные сумки и связки суставов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Сосудисто-нервные пучки, коллатеральное кровообращение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Лимфатическая система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 нарушений функции нижней конечности в зависимости от 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тазового пояса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Новокаиновая проводниковая блокада нервов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Венепункция, венесекция, обнажение сосудисто-нервных пучков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наложения лигатур на магистральные сосуды;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сосудистый шов, шунтирование; невролиз, нейрорафия, дренирование лимфатического сосуда.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Шов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Пункция суставов, артротомия, резекция суставов, артродез, артроскопия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Рациональные разрезы при операциях на нижних конечностях.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Ампутации и экзартикуляции.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Форма и стенки таза; фасциально-клеточные пространства таза, их связь с фасциально-клеточными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пространствами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«Три этажа» полости таза и тазовое дно.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Кровоснабжение и иннервация таза; лимфотическая система таза. Связь сосудов, нервов и нервных сплетений таза с ягодичной областью и бедром.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кровообращения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Органы полости малого таза, их синтопия и отношение к брюшине.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блокады нервов и нервных сплетений таза (по методу Школьникова-Селиванова, внутрикостная пролонгированная гемостатическая).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Надлобковая пункция и высокое сечение мочевого пузыря.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клетчатки малого таза при мочевых затеках.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Передняя брюшная стенка.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2.3.29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Верхний этаж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Нижний этаж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Оперативные доступы к органам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Лапароцентез, лапароскопия.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Ушивание ран органов брюшной полости, наложение илеостомы, колостомы, цекостомы и гастростомы.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Спленэктомия; доступы к поджелудочной железе и дренирование сальниковой сумки.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анатомия забрюшинного пространства: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границы, фасции, клетчатка, органы забрюшинного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Сосуды, нервные сплетения и нервы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2.3.39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Связь клетчатки забрюшинного пространства с клетчаткой таза и других смежных областей.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Оперативная хирургия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Паранефральная новокаиновая блокада.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разрезы при осуществлении доступов к </w:t>
            </w:r>
          </w:p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забрюшинному пространству.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забрюшинного пространства.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2.3.44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Лапатоцентез и лапароскопия в диагностике забрюшинных кровоизлияний и кровотечений в брюшную полость и полость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Анестезия, интенсивная терапия и реанимация при травматологических и ортопедических операциях</w:t>
            </w:r>
          </w:p>
        </w:tc>
      </w:tr>
      <w:tr w:rsidR="00A459C9" w:rsidRPr="00A459C9" w:rsidTr="00352107">
        <w:trPr>
          <w:trHeight w:val="31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Ингаляционная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Анестезиологические и реанимационные мероприятия и мониторинг при заболеваниях и повреждениях ЦНС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Анестезиологические и реанимационные мероприятия при травматических повреждениях спинного мозга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2.4.8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Анестезия, интенсивная терапия и реанимация при ЧМТ, отеке мозга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3 «Принципы системного анализа и синтеза в диагностическом алгоритме, определении тактики лечения пациентов с травмами и ортопедическими заболеваниями (общие вопросы травматологии и ортопедии)»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rHeight w:val="20"/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Травматическая болезнь. Общие изменения в организме при травме – патофизиология травматической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течения травмы и регенерации костной ткани в разных возрастных периодах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травматологических и ортопедических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Ожоги и отморожения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ожогов, глубина и площадь ожогового поражения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Ожоговая болезнь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интенсивной терапии ожоговой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ожоговой болезни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Период реконвалесценции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Местное лечение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ограниченных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Местное лечение обширных и глубоких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Термоингаляционное поражение дыхательных путей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Электротравма и электрические ожоги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Химические и термохимические ожоги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Ожоги другие этиологические факторы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Реконструктивные и восстановительные операции при последствиях ожогов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Ожоги и термические поражения у детей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Отморожения у детей и взрослых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Раны и раневая инфекция. Клиника, диагностика,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инфекция. Гнойные осложнения в травматологии и ортопедии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Первичные и вторичные ампутации при гнойно-септичеких осложнениях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лабораторных и инструментальных исследований для оценки состояния здоровья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интерпретации лабораторных и инструментальных методов исследований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Рентгенологические методы исследования скелета и особенности выбора укладок при рентгенографии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Пневмографические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Контрастная рентгенография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Рентгеновская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Компьютерная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Магнитно-резонансная томография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Радионуклидные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Ультразвуковые методы исследования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Тепловидение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Электромиографические методы исследования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3.3.12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Лабораторные методы исследования пациентов травматолого-ортопедического профиля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Клинические методы обследования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Правила осмотра пациентов травматолого-ортопедического профиля и определения у них патологических симптомов, синдромов и нозологических форм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Жалобы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Осмотр пациентов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Пальпация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объема движений в суставах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Измерение длины конечностей и определение их осей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Исследование мышечной силы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Изучение походки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деформаций позвоночника и грудной клетки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Неврологическое исследование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чувствительности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Сухожильные рефлексы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3.4.12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Неврологическая симптоматика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течения травмы и регенерации костной ткани в разных возрастных периодах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Изменения функций органов и систем у лиц пожилого и преклонного возраста при травмах.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Возрастные изменения опорно-двигательного аппарата.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Старческие изменения в костях.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Старческие изменения мышц, сухожилий и кожи.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Репаративные процессы при переломах костей у лиц пожилого и преклонного возраста.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течения и лечения повреждений у лиц пожилого и преклонного возраста.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Частота переломов и их особенности.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Частота переломов по их локализации.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Сращение переломов и заживление </w:t>
            </w:r>
          </w:p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ран при открытых переломах.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предоперационной </w:t>
            </w:r>
          </w:p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подготовки и послеоперационного ведения.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обезболивания.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Изменения функций органов и систем у детей при травмах.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опорно-двигательного аппарата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Репаративные процессы при переломах костей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Частота и локализация переломов костей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течения и лечения повреждений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консервативного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Предоперационная подготовка и послеоперационное ведение.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обезболивания.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3.5.21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Оценка результатов консервативного и оперативного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Лечение травматологических и ортопедических больных.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травматологических и ортопедических больных в травмпункте и поликлинике.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Новокаиновые блокады.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Репозиция перелома.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гипсовых повязок.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Первичная хирургическая обработка ран.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травматологических и ортопедических больных.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травматологических больных в стационаре.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Осуществление всего комплекса новокаиновых блокад.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Репозиция переломов и наложение гипсовых повязок, включая кокситные, краниоторакальные повязки, корсеты и др.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лечение травматологических и ортопедических больных.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Накостный остеосинтез.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Интрамедуллярный остеосинтез.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спицевых аппаратов компрессионно-дистракционного остеосинтеза.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стержневых аппаратов компрессионно-дистракционного остеосинтеза.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Артродез суставов.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Артроскопические операции.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Микрохирургические операции.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Пластические операции на коже, сухожилиях, мягких тканях.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Консервативные методы лечения.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Физиотерапевтическое лечение.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Массаж.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Лечебная гимнастика.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3.6.24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Рефлексотерапия.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повреждений опорно-двигательного аппарата у детей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Анатомия, особенности строения и развитие в период роста.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повреждений опорно-двигательного аппарата у детей и основные, диагностика и принципы их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дистального отднла плечевой и лучевой костей у детей.  Методы диагностики и выбор метода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остеосинтеза переломов  верхней трети плечевой кости и диафизарных переломов верхней конечности у детей.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Переломы костей таза у детей, диагностика и методы лечения.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тазобедренного сустава у детей, классификация, диагностика, выбор метода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 диафизарных и эпиметафизарных переломов нижней конечности у детей 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дистального конца костей голени (переломы лодыжек и пилона) у детей. Диагностика, классификация, методы выбора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сухожилий и нервов верхней и нижней конечности у детей. Диагностика и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костных структур кисти у детей,  методы диагностики и лечения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костных  структур костей стопы у детей. Диагностика и лечение</w:t>
            </w:r>
          </w:p>
        </w:tc>
      </w:tr>
      <w:tr w:rsidR="00A459C9" w:rsidRPr="00A459C9" w:rsidTr="00352107">
        <w:trPr>
          <w:trHeight w:val="2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3.7.12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в суставах верхних конечностей у детей. Диагностика. Лечение. Способы иммобилизации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4 «Костная патология»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Костная патология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Опухоли костей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Диспластические процессы в костях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Остеохондропатии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Дистрофические и атрофические процессы в костях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Дегенеративные и неспецифические воспалительные заболевания костей, суставов 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Дегенеративные болезни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Воспалительные неспецифические болезни позвоночника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Поражения крупных суставов</w:t>
            </w:r>
          </w:p>
        </w:tc>
      </w:tr>
      <w:tr w:rsidR="00A459C9" w:rsidRPr="00A459C9" w:rsidTr="00352107">
        <w:trPr>
          <w:trHeight w:val="28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Воспалительные специфические заболевания костей и суставов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5 «Врожденные и приобретенные заболевания опорно-двигательного аппарата»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Врожденные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</w:rPr>
              <w:t>Врожденные заболевания шеи и грудной клетки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заболевания и деформации позвоночника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развития верхних и нижних конечностей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Приобретенные заболевания опорно-двигательного аппарата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Острые и хронические воспалительные заболевания костей и суставов (неспецифические)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Несросшиеся переломы, ложные суставы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мышц, сухожилий, суставных сумок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Паралитические деформации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Сколиоз. Кифоз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плечевого, локтевого и лучезапястного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тазобедренного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голени и голеностопного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5.2.10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Заболевания и деформации стоп и пальцев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6 «Частные вопросы травматологии и особенности лечения»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9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695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центральной нервной системы и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Черепно-мозговая травма.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и патогенез черепно-мозговой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Сотрясение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Ушибы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Сдавление, смещение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Синдромы: гипертензионный, гипотензионный, субарахноидального кровоизлияния.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Внутричерепные гематомы.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больных с сочетанной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больных с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Отдаленные последствия повреждений черепа и головного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черепно-мозговой травмой.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и патогенез повреждений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картина и диагностика повреждений спинного мозга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 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 при повреждениях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 при сочетанных повреждениях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больных с повреждением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hanging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Отдаленные последствия повреждений спинного мозга, их выявление,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принципы диагностики повреждения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симптомы поражения отдельных нервов и их ветвей.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повреждений нервов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повреждения нервов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повреждений нервов таза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повреждения нервов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 сочетанных повреждений нервов и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повреждений периферических нервов: каузалгия, ампутационные боли, трофические язвы.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 осложнений повреждений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 повреждений периферических нервов (невролиз, шов нерва, пластика дефектов нерва).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Комплексное восстановительное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больных с повреждением периферических нервов.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Клинические синдромы поражения плечевого сплетения и нервов верхней конечности на фоне компрессионно-ишемической невропатии.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Компрессионно-ишемическая невропатия тазового пояса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кровеносных сосудов.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кровеносных сосудов.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картина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Ангиографическое исследование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Функциональная осциллография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Ультразвуковая допплерография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Термография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повреждений кровеносных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Способы временной остановки кровотечения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кровопотери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Снижение свертываемости крови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Хирургические доступы к магистральным артериям и венам конечностей, шеи, груди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перевязке сосуда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восстановлению проходимости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Операции при повреждении кровеносных сосудов (циркулярный шов, боковой шов)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Восстановление проходимости артерии за счет боковой ее ветви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Трансплантация и протезирование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Шунтирование сосудов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во время операции и их профилактика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Послеоперационное ведение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Ранние и поздние осложнения.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Восстановление трудоспособности и экспертиза трудоспособности.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Открытые повреждения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переломы длинных трубчатых костей. Классификация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Морфологические изменения.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Микробиология и иммунология.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Изменение органов и систем при открытых переломах.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Первичная хирургическая обработка.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Кожная пластика.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Гипсовая иммобилизация.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открытых переломов,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 крупных сосудов.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тактики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Первичная хирургическая обработка.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открытых повреждений суставов,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переломы.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Морфологические изменения, микробиология и иммунология.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первичной хирургической обработки.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Иммобилизация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 лечения огнестрельных переломов.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6.2.27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при открытых переломах костей, крупных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плечевого пояса и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ключицы. Механизм травмы и смещение отломков. Клиническая картина и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лопатки. Классификация. Механизм. 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повреждения лопатки и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проксимального отдела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головки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анатомической и хирургической шейки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Диагностика: 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и открытые переломы диафиза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смещение отломков в зависимости от уровня перелома.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операции и методы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и осложнения в диагностике и лечении переломов диафиза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Внутрисуставные переломы дистального метаэпифиза плечевой кости. Механизм. Классификация. Клиника и диагностика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повреждения плеча: диагностика, лечение,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локтевого отростка.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головки лучевой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локтевой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лучевой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обеих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Монтеджи и Галиацци.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и огнестрельные переломы костей предплечья.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костей запястья, пястных костей и фаланг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ладьевидной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полулунной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головчатой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крючковидной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трехгранной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большой и малой многоугольных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гороховидной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пястных костей и фаланг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кисти.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и их профилактика.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сухожилий кисти.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Первичные и вторичные сухожильные швы.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Пластика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6.3.51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Восстановительная терапия и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шейки бедра. Классификация. 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большого и малого вертелов.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Чрезвертельные, межвертельные и чрезвертельно-диафизарные переломы.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тазобедренного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и переломы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метода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и переломы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и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сумочно-связочного аппарата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внутренней и наружной боковых связок.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крестообразных связок.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менисков.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сухожилия четырехглавой мышцы и собственной связки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костей, составляющих коленный сустав.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мыщелков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мыщелков большеберцовой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межмыщелкового возвышения большеберцовой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переломы костей коленного сустава.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голени.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переломы обеих костей голени, изолированные переломы одной из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Осложненные переломы костей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переломы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клиники.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диагностики и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и повреждение связок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переломов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переломов лодыжек.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 повреждений голеностопного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и огнестрельные повреждения голеностопного сустава.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пяточной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костей плюсны.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ладьевидной, кубовидной и клиновидной костей.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фаланг пальцев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связочного аппарата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6.4.69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Оперативное и консервативное лечение повреждений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6.4.70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6.4.71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мышц и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Патофизиология.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Растяжение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Частичный разрыв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Полный разрыв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Воспаление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сухожильно-мышечной части.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с костным фрагментом.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мышц и сухожилий верхней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«ротаторного» кольца плечевого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длинной головки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короткой головкимдвуглавой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дистального сухожилия двуглавой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трехглавой мышцы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Консервативное и оперативное лечение.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мышц и сухожилий нижней конечности, 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портняжной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приводящей мышцы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четырехглавой мышцы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икроножной мышцы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двуглавой мышцы бедра и ее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ахиллова сухожилия.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мышц и сухожилий.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мышц и сухожилий при занятиях спортом.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Воспаление длинной головки двуглавой мышцы.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большой и малой грудных мышц, межреберных и зубчатых мышц.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мышц живота (наружной и внутренней косой, прямой).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прямой мышцы бедра от подвздошной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Повреждение 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tractus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iliotibialis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с фрагментом седалищного бугра.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портняжной мышцы от подвздошной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Отрыв сухожилия двуглавой мышцы от головки малоберцовой кости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6.5.39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Переднетибиальный синдром.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Вывихи.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Травматические вывихи.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акромиального и грудинного концов ключицы.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Привычный вывих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Этиология и патогенез.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метода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Застарелый вывих плеча.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костей кисти, костей запястья и фаланг.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 Опасности повреждения подколенной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Вывихи надколенника.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Травматические вывихи в голеностопном суставе и суставах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6.6.55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Осложнения, их профилактика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Патофизиология.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обследования больного с повреждением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принципы лечения больных с повреждениями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Сотрясения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Сдавления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 грудины.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Единичные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«Клапанные» или «панельные»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«Разбитая» грудная клетка.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Простой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Клапанный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Напряженный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Эмфизема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Простой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Нарастающий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Свернувшийся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Инфицированный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Хилогемоторакс и хилопневмоторакс.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Гемопневмоторакс.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закрытых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Травматический шок.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Кровотечения и острая ишемия.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Смещения и сдавления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Сдавления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легкого и бронха.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Внутрилегочная гематома.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Обтурационный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Констриктационный 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Дисателектаз.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диафрагмы.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Разрыв пищевода.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Синдром Мендельсона. Пневмония. Абсцесс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дифференциальная диагностика закрытых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Клиническая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Рентгеноскопия.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Латерорентгеноскопия.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Компьютерная томография и МРТ.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Ультразвуковая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Торакоцентез.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Радиоизотопная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Плевральная пункция.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Бронхоскопия, бронхография, плеврография.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закрытых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Восстановление проходимости дыхательных путей.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Обезболивание.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Иммобилизация и способы транспортировки.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Новокаиновая блокада (межмышечная, область перелома, паравертебральная, вагосипатическая по А.В. Вишневскому, ретроплевральная по Ю.Б. Шапоту, перидуральная).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плевральной полости (пассивный дренаж по Бюлау, активный дренаж, лепестковый дренаж по методу ин-та им. Склифосовского).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Фиксация грудной клетки при оскольчатых, клапанных и панельных переломах ребер и «разбитой» грудной клетке. Остеосинтез ребер. Скелетное вытяжение. Иммобилизация шинами (типа Витюгова). Фиксация спицами по С.Л.Бечику.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и противопоказания к торакотомии.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Типичная торакотомия.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Послеоперационное ведение.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Бронхоскопия, лаваж бронхиального дерева, вибромассаж.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Непроникающие ранения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Проникающие ранения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Клапанный 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Гемопневмоторакс.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6.7.69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межреберной артерии.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трахеи и бронхов.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перикарда и сердца, тампонада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пищевода.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диафрагмы.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грудного лимфатического протока.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грудного отдела аорты.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Торакоабдоминальные 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6.7.79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клинического течения.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Огнестрельные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первичной хирургической обработки. Типичная торакотомия. Дренирование плевральной полости и средостения.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открытых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Флегмоны грудной (клетки)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Остеомиелит ребер и грудины.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6.7.89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Гнойный медиастинит.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Гнойный плеврит.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Эмпиема плевры (острая, хроническая, септическая, гнилостная).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Бронхиальный свищ.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Абсцесс легкого.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Свернувшийся инфицированный гемоторакс.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Кровотечение наружное и внутриплевральное.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Жировая эмболия.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Травматический шок.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Диффузная и мешковидная аневризмы сердца.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6.7.99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Диафрагмальная грыжа.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Аррозивное кровотечение.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 открытых повреждений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Сочетанные и комбинированные повреждения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патофизиологии.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с выделением доминирующего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тактики и плана консервативного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6.7.106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повреждениями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органов брюшной полости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 Классификация. Клиническое и инструментальное обследование.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Закрытые повреждения живота.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Ушибы брюшной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паренхиматозных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желудочно-кишечного тракта (непроникающие и проникающие, внебрюшинные и внутрибрюшинные).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Ранения живота. Клиника, дифференциальная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Непроникающие ранения.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Проникающие ранения без повреждения внутренних органов и с повреждением внутренних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Хирургическая тактика, лечение больных с проникающими ранениями живота.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Осложнение повреждений органов брюшной полости.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Нагноение и флегмоны раны брюшной стенки.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Перитонит. Кровотечение.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Киста поджелудочной железы.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Поддиафрагмальный абсцесс.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Кишечные свищи.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Эвентрация.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Динамическая и функциональная непроходимость кишечника.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повреждением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шейного отдела.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(стабильные и нестабильные, с повреждением и без повреждения спинного мозга).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 Особенности физикального и рентгенологического обследования.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консервативного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Наложение краниоторакальной гипсовой повязки.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ламинэктомии.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Показания к спондилодезу.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грудного отдела позвоночника, диагностика,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Механизмы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переломов тел позвонка, дужек, суставных и остистых отростков, а также вывихов и подвывихов.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 Сложности выявления повреждений верхних грудных позвонков (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r w:rsidRPr="00A459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Обезболивание. Постепенное, этапное реклинирование. Наложение гипсового корсета.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поясничного отдела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повреждения «конского хвоста».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восходящей гематомиелии.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Обезболивание. Одномоментная реклинация.</w:t>
            </w:r>
          </w:p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Противопоказания к реклинации. Показания к оперативному лечению.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одномоментной реклинации и оперативного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повреждением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объема хирургического вмешательства и метода фиксации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хирургического лечения и коррекция их.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6.8.53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и экспертиза трудоспособности больных с открытыми и огнестрельными повреждениями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изолированных и множественных переломов костей таза с нарушением и без нарушения тазового кольца, а также с повреждением вертлужной впадины.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Лечение.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Обезболивание. Новокаиновые блокады: по Школьникову – Селиванову, пролонгированная внутрикостная.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Скелетное вытяжение.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Остеосинтез пластинами, винтами, проволокой.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Фиксация спицевыми и стержневыми аппаратами.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таза, осложненные повреждением тазовых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мочевого пузыря.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уретры.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прямой кишки.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Диагностика, дифференциальная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Выбор методов оперативного лечения с учетом характера повреждения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оперативного лечения и их коррекция.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и огнестрельные 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Осложнения. Кровотечение. Шок. Остеомиелит. Мочевые затеки. Уросепсис.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Лечение. Профилактика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6.11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Множественные переломы и сочетанные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повреждения и общая характеристика. Классификация.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6.9.2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Типичные повреждения при различных механизмах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Понятие о «травматическом очаге».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Патогенез травматической болезни при множественных переломах и сочетанных повреждениях с учетом фаз (стадий) травматической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690"/>
                <w:tab w:val="center" w:pos="22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Кровопотеря.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Ноцицептивная афферентация (вредоносная импульсация из места повреждения структуры спинного и головного мозга).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Дыхательная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Сердечно-сосудистая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микроциркуляции.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метаболизма на клеточном уровне.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функций эндокринной системы.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Интоксикация организма продуктами разрушенных тканей, токсинами микроорганизмов экзо- и эндопроисхождения.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функций жизненно важных органов и систем.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регуляции агрегатного состояния крови.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Посттравматическая дислипидемическая коагулопатия.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Диссеминированное внутрисосудистое свертывание.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Печеночно-почечная недостаточность.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извращения защитных реакций организма.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Нарушение иммунной защиты организма.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клинического течения в зависимости от локализации ведущего повреждения в сочетании с конкурирующими повреждениями и менее тяжелыми.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«Узловые» по тяжести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«Конкурирующие» по тяжести повреждения.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«невидимки».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Смена «узловых» по тяжести повреждений в ходе течения травматической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Диагностика, дифференциальная диагностика и экспресс-диагностика.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КТ (компьютерной томографии) и МРТ (магнитно-резонансной томографии).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УЗИ.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ЭХО-ЭГ исследования.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ангиографии (каротидная, церебральная, магистральных сосудов конечностей).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Лапароцентез и лапароскопия.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Цистография.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Торакоцентез.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Дренирование плевральной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Торакоскопия.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газов крови.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Определение осмолярности плазмы крови и мочи, дискримента осмолярности.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Первостепенное значение неотложной помощи, иммобилизации и транспортировки.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Обезболивание. Общее, местное, новокаиновые блокады и проводниковая анестезия.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Манипуляции реанимационного характера.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Консервативные методы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6.10.19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Оперативные методы лечения, их особенности, преимущества, осложнения, недостатки, опасность.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Использование спицевых и стержневых аппаратов и их модулей при множественных переломах конечностей и костей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Выбор метода оперативного вмешательства, его объем и время осуществления исходя из соотношения цены риска операции и степени риска возникновения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 зависимости от тяжести состояния, тяжести повреждений и тяжести травмы, а также стадии травматической болезни определяется рациональное комплексное оперативное и консервативное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хирургической тактики, пути их предупреждения и исправления.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Частные вопросы клиники, диагностики и лечения множественных переломов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и переломо-вывихи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 травмы.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 и черепно-мозговая травма.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6.10.29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и сочетанные переломы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 и диагностика.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и сочетанные переломы ребер.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Множественные и сочетанные повреждения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6.10.39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и повреждения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Механизм.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множественных переломов.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Посттравматические дефекты мягких тканей.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Остеомиелит.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Замедленная консолидация и ложные суставы.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Деформация и укорочение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Тугоподвижность и контрактуры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6.10.49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Посттравматический артроз.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6.10.50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Осложнения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6.10.51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Повреждение внутренних органов грудной клетки.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6.10.52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внутренних органов брюшной полости.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6.10.53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внутренних органов малого таза (мочевого пузыря, уретры, прямой кишки).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6.10.54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почек.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6.10.55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Сочетанные повреждения внутренних органов.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6.10.56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6.10.57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6.10.58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Прогноз и результаты лечения множественных переломов костей и сочетанных повреждений.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6.10.59</w:t>
            </w:r>
          </w:p>
        </w:tc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экспертизы множественных переломов костей и сочетанных повреждений.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7 «Остеосинтез в травматологии и ортопедии»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понятия остеосинтеза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металлов, сплавов, конструкций, применяемых для имплантатов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стабильного остеосинтеза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Компрессионно-дистракционные методы остеосинтеза в травматологии и ортопедии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Теоретические вопросы компрессионно-дистракционного остеосинтеза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 в травматологии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 при последствиях травм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Компрессионно-дистракционный остеосинтез в ортопедии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Эндопротезирование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крупных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при переломе шейки бедренной кости</w:t>
            </w:r>
          </w:p>
        </w:tc>
      </w:tr>
      <w:tr w:rsidR="00A459C9" w:rsidRPr="00A459C9" w:rsidTr="00352107">
        <w:trPr>
          <w:trHeight w:val="26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при диспластическом коксартрозе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эндопротезирования при некоторых заболеваниях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Ревизионное эндопротезирование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Ревизионное эндопротезирование тазобедренного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Ревизионное эндопротезирование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других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плечевого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локтевого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7.4.6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Эндопротезирование суставов кисти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7.6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Артроскопия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понятия об артроскопии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Артроскопическая аппаратура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Общие показания к артроскопии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плечевого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локтевого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коленного сустава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артроскопии тазобедренного, голеностопного и лучезапястного суставов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Профилактика и лечение осложнений при артроскопии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7.5.9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Ревизионная артроскопия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8 «Комбинированные радиационные поражения»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Классификация. Патогенез. Клиника. Диагностика. Общие принципы лечения.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Клинические формы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Молниеносная форма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Острая лучевая болезнь.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Хроническая лучевая болезнь.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Травматический шок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Переломы костей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Термические ожоги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Черепно-мозговая травма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Сочетанная травма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Сдавление мягких тканей, раны на фоне лучевой болезни.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Световые ожоги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Открытые повреждения, загрязненные радиоактивными веществами (миксты).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Лучевые ожоги</w:t>
            </w: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Классификация. Патогенез и морфология. Клинические формы. Осложнения. Диагностика.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Консервативное и оперативное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Лечение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Обработка пострадавших, зараженных радиоактивными веществами.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Пересадка костного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Инфузия крови, кровозаменителей и растворов электролитов.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Гормональная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Витаминотерапия.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Антибиотики и антибактериальная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Сердечно-сосудистые препараты.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Иммунотерапия.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повреждений, протекающих на фоне лучевой болезни.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Лечение открытых повреждений, загрязненных радиоактивными веществами (лечение микстов).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8.5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и оказание хирургической помощи пострадавшим с комбинированными радиационными поражениями в системе МСГО.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8.4.1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Ошибки в диагностике и лечении комбинированных радиационных поражений.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8.4.2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Восстановительное лечение и реабилитация пострадавших с комбинированными радиационными поражениями.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Содержание рабочей программы учебного модуля 9 «Профилактика и вопросы реабилитации при травмах и ортопедических заболеваниях»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554"/>
      </w:tblGrid>
      <w:tr w:rsidR="00A459C9" w:rsidRPr="00A459C9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A459C9" w:rsidRPr="00A459C9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Понятие реабилитации и социальное значение проблемы, основные принципы реабилитации больных и инвалидов. Цель и содержание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Международная система организации реабилитации и работы комитета экспертов по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Основные аспекты реабилитации. Общая характеристика больных, нуждающихся в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9.1.5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Социально-бытовая реабилитация.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ind w:left="-108" w:right="-78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медицинской реабилитации.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Лечебная физкультура.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Лечебная гимнастика.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в воде.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Механотерапия,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Мануальная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Тренировка в ходьбе и бытовых навыков.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Массаж.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Ручной.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Аппаратный (подводный, вибрационный, пневмоударный).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Трудотерапия.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Физиотерапия и курортное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Ортопедическое лечение.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Тракционная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ind w:left="-108" w:right="-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Коррекция положением (ортопедическая укладка).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Методы психологического воздействия.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Рефлексотерапия.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реабилитация больных с приобретенными и врожденными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приобретенными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последствиями воспалительных заболеваний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посттравматическими деформациями костей и суставов.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паралитическими деформациями (центрального или периферического происхождения).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деформациями позвоночника (сколиоз, кифоз).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дегенеративно-дистрофическими заболеваниями позвоночника и суставов (остеохондроз, деформирующий спондилез, артрозы крупных суставов).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при злокачественных и доброкачественных опухолях (после деформации).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врожденными заболеваниями опорно-двигательного аппарата.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врожденными деформациями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врожденным вывихом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врожденными аномалиями развития верхних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9.2.12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системными заболеваниями скелета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9.4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реабилитация больных с повреждениями костей и суставов (переломы и вывихи).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повреждениями костей верхней конечности, вывихами.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шейки и диафиза плеча, вывихом головки плечевой кости.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локтевого сустава, вывихом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повреждениями кисти и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костей нижней конечности, вывихами.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шейки и диафиза бедра, вывихом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повреждениями коленного сустава.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повреждениями костей голени и стопы.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повреждениями позвоночника.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компрессионными переломами и повреждением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компрессионными переломами без повреждения спинного мозга.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переломами костей таза.</w:t>
            </w:r>
          </w:p>
        </w:tc>
      </w:tr>
      <w:tr w:rsidR="00A459C9" w:rsidRPr="00A459C9" w:rsidTr="00352107">
        <w:trPr>
          <w:trHeight w:val="232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9.3.14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таза и повреждением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9.3.15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переломами костей таза без повреждения органов малого таза.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9.3.16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больных после ампутации верхних и нижних конечностей.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9.3.17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больных с ампутацией верхней конечности. 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9.3.18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плеча и предплечья.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9.3.19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пальцев.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9.3.20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Реабилитация больных с ампутацией нижней конечности.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9.3.21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и экзартикуляцией бедра.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9.3.22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голени.</w:t>
            </w:r>
          </w:p>
        </w:tc>
      </w:tr>
      <w:tr w:rsidR="00A459C9" w:rsidRPr="00A459C9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9.3.23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 ампутацией стопы и пальцев.</w:t>
            </w:r>
          </w:p>
        </w:tc>
      </w:tr>
    </w:tbl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 xml:space="preserve">Содержание рабочей программы учебного модуля 10 </w:t>
      </w:r>
      <w:r w:rsidRPr="00A459C9">
        <w:rPr>
          <w:rFonts w:ascii="Times New Roman" w:hAnsi="Times New Roman" w:cs="Times New Roman"/>
          <w:sz w:val="28"/>
          <w:szCs w:val="28"/>
        </w:rPr>
        <w:t>«</w:t>
      </w:r>
      <w:r w:rsidRPr="00A459C9">
        <w:rPr>
          <w:rFonts w:ascii="Times New Roman" w:hAnsi="Times New Roman" w:cs="Times New Roman"/>
          <w:b/>
          <w:sz w:val="28"/>
          <w:szCs w:val="28"/>
        </w:rPr>
        <w:t>Оказание медицинской помощи при различных происшествиях и чрезвычайных ситуациях</w:t>
      </w:r>
      <w:r w:rsidRPr="00A459C9">
        <w:rPr>
          <w:rFonts w:ascii="Times New Roman" w:hAnsi="Times New Roman" w:cs="Times New Roman"/>
          <w:sz w:val="28"/>
          <w:szCs w:val="28"/>
        </w:rPr>
        <w:t>»</w:t>
      </w:r>
    </w:p>
    <w:p w:rsidR="00A459C9" w:rsidRPr="00A459C9" w:rsidRDefault="00A459C9" w:rsidP="00A4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9508"/>
      </w:tblGrid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9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пострадавшим при дорожно-транспортных происшествиях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медицинской помощи пострадавшим при ДТП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10.1.3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проведения реанимационных мероприятий 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10.1.4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взаимодействия персонала и организации оказания медицинской помощи пострадавшим в ДТП 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медицинской помощи больным с сосудистыми заболеваниями</w:t>
            </w:r>
          </w:p>
        </w:tc>
      </w:tr>
      <w:tr w:rsidR="00A459C9" w:rsidRPr="00A459C9" w:rsidTr="00352107">
        <w:tc>
          <w:tcPr>
            <w:tcW w:w="1373" w:type="dxa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Реанимация при внезапной остановке сердца.</w:t>
            </w:r>
          </w:p>
        </w:tc>
      </w:tr>
      <w:tr w:rsidR="00A459C9" w:rsidRPr="00A459C9" w:rsidTr="00352107">
        <w:tc>
          <w:tcPr>
            <w:tcW w:w="1373" w:type="dxa"/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при внезапной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непрямого массажа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10.2.4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прямого массажа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10.2.5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Электрическая стимуляция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10.2.6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10.2.7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Внутриартериальное нагнетание при остановке сердца.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10.2.8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Реанимация при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10.2.9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Причины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10.2.10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Диагностика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10.2.11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Обеспечение проходимости дыхательных путей.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10.2.12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Методика ИВЛ по способу дыхания «рот в рот», «рот в нос».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10.2.13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Методика ИВЛ с помощью аппаратов «АМБД», РПА-1, РО-5.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10.2.14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Оксигенотерапия.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10.2.15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острой дыхательной недостаточности.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10.2.16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аппаратами стимуляции сердца и ИВЛ.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10.2.17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Реанимация при острой кровопотере.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10.2.18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Патофизиология кровопотери.</w:t>
            </w:r>
          </w:p>
        </w:tc>
      </w:tr>
      <w:tr w:rsidR="00A459C9" w:rsidRPr="00A459C9" w:rsidTr="00352107">
        <w:tc>
          <w:tcPr>
            <w:tcW w:w="1373" w:type="dxa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10.2.19</w:t>
            </w:r>
          </w:p>
        </w:tc>
        <w:tc>
          <w:tcPr>
            <w:tcW w:w="9508" w:type="dxa"/>
          </w:tcPr>
          <w:p w:rsidR="00A459C9" w:rsidRPr="00A459C9" w:rsidRDefault="00A459C9" w:rsidP="00352107">
            <w:pPr>
              <w:spacing w:after="0" w:line="240" w:lineRule="auto"/>
              <w:ind w:left="46" w:hanging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Принципы инфузионно-трансфузионной терапии.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при возникновении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 и организация деятельности Всероссийской службы медицины катастроф – подсистемы Единой государственной системы предупреждения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 и организация РСЧС. Роль и место здравоохранения в Единой государственной системе предотвращения и ликвидации чрезвычайных ситуаций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и их поражающие факторы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Задачи, организационная структура и основы деятельности Всероссийской службы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10.2.5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Задачи, структура и организация работы формирований службы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10.2.6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населению, пострадавшему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10.2.7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Лечебно-эвакуационное обеспечение пораженных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10.2.8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хирургической помощи в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10.2.9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терапевтической помощи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10.2.10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оказания медицинской помощи детям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оказания медико-психологической и психотерапевтической помощи пораженным и пострадавшим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оказания медицинской помощи пораженным при химических авариях. Задачи и организация работы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оказания медицинской помощи пораженным при радиационных авариях. Задачи и организация работы специализированной радиологической бригады постоянной готовности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оказания медицинской помощи населению при террористических актах и вооруженных конфликтах 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10.2.15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Санитарно-противоэпидемическое обеспечение населения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10.2.16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санитарно-противоэпидемических мероприятий при различных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10.2.17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Режимно-карантинные и изоляционно-ограничительные мероприятия при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10.2.18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Порядок обеспечения медицинским имуществом формирований и учреждений Службы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10.2.19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медицинского снабжения при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10.2.20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Порядок создания, хранения и использования резерва медицинского имущества снабжения при чрезвычайных ситуациях.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Управление Всероссийской службой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Система управления Всероссийской службой медицины катастроф.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tabs>
                <w:tab w:val="left" w:pos="7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медико-санитарного обеспечения населения в чрезвычайных ситуациях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10.2.24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Автоматизация управления Всероссийской службой медицины катастроф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10.4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при огнестрельных повреждениях костно-мышечной системы, взрывной травме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Пулевые огнестрельные повреждения костно-мышечной системы, диагностика, тактика лечения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10.4.2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Повреждения от выстрелов из дробового оружия, костно-мышечной системы, диагностика, тактика лечения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 холостыми выстрелами, атипичными снарядами, из атипичного оружия, костно-мышечной системы, диагностика, тактика лечения </w:t>
            </w:r>
          </w:p>
        </w:tc>
      </w:tr>
      <w:tr w:rsidR="00A459C9" w:rsidRPr="00A459C9" w:rsidTr="0035210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10.4.4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9C9" w:rsidRPr="00A459C9" w:rsidRDefault="00A459C9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9C9">
              <w:rPr>
                <w:rFonts w:ascii="Times New Roman" w:hAnsi="Times New Roman" w:cs="Times New Roman"/>
                <w:sz w:val="24"/>
                <w:szCs w:val="24"/>
              </w:rPr>
              <w:t>Минно-взрывная травма опорно-лвигательного аппарата, диагностика и методы лечения</w:t>
            </w:r>
          </w:p>
        </w:tc>
      </w:tr>
    </w:tbl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459C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VI. Организационно-педагогические условия</w:t>
      </w:r>
    </w:p>
    <w:p w:rsidR="00A459C9" w:rsidRPr="00A459C9" w:rsidRDefault="00A459C9" w:rsidP="00A459C9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 технических навыков;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клинический сценарий (с возможностью его изменения);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коммуникативных навыков;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командный тренинг;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междисциплинарный тренинг.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симулиционного оборудования для реализации программы в соовтетствии с паспортами специальности при проведении первичной специализированной аккредитации по специальности «Травматология и ортопедия»: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манекен №1 с возможностью регистрации (по завершении) следующих показателей в процентах: 1) глубина компрессий; 2) положение рук при компрессиях; 3) высвобождение рук между компрессиями; 4) частота компрессий; 5) дыхательный объём; 6) скорость вдоха;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полноростовой манекен человека в возрасте старше 8 лет с возможностью имитации следующих показателей: 1) имитация дыхательных звуков и шумов; 2) визуализация экскурсии грудной клетки; 3) имитация пульсации центральных и периферических артерий; 4) отображение заданной электрокардиограммы на медицинское оборудование; желательно: 5) речевое сопровождение; 6) моргание глаз и изменение просвета зрачков; 7) имитация цианоза; 8) имитация аускультативной картины работы сердца, тонов/шумов сердца; 9) имитация потоотделения; 10) имитация изменения капиллярного наполнения и температуры кожных покровов; 11) имитация показателей сатурации, ЧСС через настоящий пульсоксиметр; 12) имитация показателей АД и температуры тела через симуляционный монитор пациента</w:t>
      </w:r>
      <w:r w:rsidRPr="00A459C9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монитор пациента, воспроизводящий заданные в сценарии параметры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мануальный дефибриллятор (желательно с функцией монитора);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симулятор с возможностью имитации перелома костей конечностей;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манекен взрослого с возможностью имитации перелома костей верхних или нижних конечностей; или специальные накладки на симулированного пациента, имитирующие переломы костей верхних или нижних конечностей.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5.2.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A459C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67"/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профессиональным стандартам.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 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освоение практических навыков и выполнение заданий является допуском к итоговой аттестации обучающегося.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A459C9" w:rsidRPr="00A459C9" w:rsidRDefault="00A459C9" w:rsidP="00A45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9C9" w:rsidRPr="00A459C9" w:rsidRDefault="00A459C9" w:rsidP="00A459C9">
      <w:pPr>
        <w:pStyle w:val="ConsPlusTitle"/>
        <w:jc w:val="center"/>
        <w:outlineLvl w:val="1"/>
        <w:rPr>
          <w:color w:val="000000" w:themeColor="text1"/>
          <w:sz w:val="28"/>
          <w:szCs w:val="28"/>
        </w:rPr>
      </w:pPr>
      <w:r w:rsidRPr="00A459C9">
        <w:rPr>
          <w:color w:val="000000" w:themeColor="text1"/>
          <w:sz w:val="28"/>
          <w:szCs w:val="28"/>
        </w:rPr>
        <w:t>VII. Формы аттестации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6.1. Текущий контроль осуществляется в форме собеседования, проверки правильности формирования практических умений.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6.2. Итоговая аттестация по Программе проводится в форме экзамена и должна выявлять теоретическую и практическую подготовку врача-травматолога-ортопеда в соответствии с требованиями квалификационных характеристик и профессиональных стандартов.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6.3. Обучающийся допускается к итоговой аттестации после изучения дисциплин в объеме, предусмотренном учебным планом.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>6.4.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A459C9">
        <w:rPr>
          <w:rStyle w:val="afa"/>
          <w:rFonts w:ascii="Times New Roman" w:hAnsi="Times New Roman"/>
          <w:color w:val="000000" w:themeColor="text1"/>
          <w:szCs w:val="28"/>
        </w:rPr>
        <w:footnoteReference w:id="68"/>
      </w:r>
      <w:r w:rsidRPr="00A45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459C9" w:rsidRPr="00A459C9" w:rsidRDefault="00A459C9" w:rsidP="00A459C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59C9" w:rsidRPr="00A459C9" w:rsidRDefault="00A459C9" w:rsidP="00A459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VIII. Оценочные материалы</w:t>
      </w: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тестовых вопросов</w:t>
      </w:r>
      <w:r w:rsidRPr="00A459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 Осложнениями после эндопротезирования локтевого сустава являются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нестабильность компонентов эндопротеза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невропатия локтевого нерва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несостоятельность разгибательного аппарата плеча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анкилоз локтевого сустава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остеоартроз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Противопоказаниями к эндопротезированию голеностопного сустава являются: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несостоятельность связочного аппарата голеностопного сустава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асептический некроз таранной кости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остеоартроз III стадии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ревматоидный артрит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импиджмент-синдром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Вывихи в области шейного отдела позвоночника являются показанием к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пневмомиелорасправлению деформации спинного мозга введением кислорода в подпаутинное пространство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>корпоротомии с последующим пластическим замещением тела позвонка трансплантатом;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одномоментному вправлению вывиха позвонка;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ляминэктомии;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Д) наложения скелетного вытяжения 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3. Показанием к наложению поисковых фрезевых отверстий у больных с тяжелой черепно-мозговой травмой являются 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невозможность инструментальными и рентгенографическими методами определить сторону травматического очага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>смещение Ме-Эхо при ЭхоЭГ-исследовании более, чем на 5 мм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>резкое снижение артериального давления (до АД 80/40 мм рт. ст.)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</w:t>
      </w:r>
      <w:r w:rsidRPr="00A459C9">
        <w:rPr>
          <w:rFonts w:ascii="Times New Roman" w:hAnsi="Times New Roman" w:cs="Times New Roman"/>
          <w:sz w:val="28"/>
          <w:szCs w:val="28"/>
        </w:rPr>
        <w:tab/>
        <w:t>выраженный синдром мозговой гипертензии без очаговой симптоматики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закрытая черепно-мозговая травма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4. На восприятие пациентом болезни влияют факторы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возраст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уровень образования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вероисповедание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конституциональные особенности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влияние родственников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5. После освобождения конечности от сдавления больному рекомендовано выполнить инфузию растворов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раствор новокаина 0.25% - 300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реополиглюкин 400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>глюкозо-калиево-инсулиновая смесь 500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хлористый калий 10% - 30</w:t>
      </w:r>
    </w:p>
    <w:p w:rsidR="00A459C9" w:rsidRPr="00A459C9" w:rsidRDefault="00A459C9" w:rsidP="00A459C9">
      <w:pPr>
        <w:pStyle w:val="ConsPlusNormal"/>
        <w:ind w:left="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раствор NaCl 0.9%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Примерные ситуационные задачи</w:t>
      </w:r>
      <w:r w:rsidRPr="00A459C9">
        <w:rPr>
          <w:rFonts w:ascii="Times New Roman" w:hAnsi="Times New Roman" w:cs="Times New Roman"/>
          <w:sz w:val="28"/>
          <w:szCs w:val="28"/>
        </w:rPr>
        <w:t>: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ind w:right="132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Задача №1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Пациент, 24 года. Жалобы на боли в грудном и поясничном отделах позвоночника после падения с высоты 2,5 м при чистке снега с крыши. Непосредственно после падения отмечал резкую боль, затруднение дыхания. На осмотр явился самостоятельно, доехал в личном автомобиле, за рулем.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При осмотре: астеник. Правильного телосложения, без избытка массы тела. Передвигается самостоятельно, медленно, осторожно, держа туловище в вертикальном положении, без движений в нем. Определяется выраженная боль при пальпации в области остистых отростков, паравертебральных точек Th12-L2. Движения в позвоночнике очень резко ограничены в связи с болевым синдромом. Чувствительность нижних и верхних конечностей не изменена, кисти и стопы теплые, движение в них не ограничено, мышечная сила 5 баллов. Осевая нагрузка резко болезненная. Функцию внутренних органов контролирует.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i/>
          <w:sz w:val="28"/>
          <w:szCs w:val="28"/>
        </w:rPr>
        <w:t>Дополнительная информация в виде данных лабораторных и инструментальных обследований</w:t>
      </w:r>
      <w:r w:rsidRPr="00A459C9">
        <w:rPr>
          <w:rFonts w:ascii="Times New Roman" w:hAnsi="Times New Roman" w:cs="Times New Roman"/>
          <w:sz w:val="28"/>
          <w:szCs w:val="28"/>
        </w:rPr>
        <w:t>: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- Рентгенография грудного и поясничного отделов позвоночника в двух стандартных проекциях выявила наличие компрессионного перелома тела L1 позвонка с незначительным снижением его высоты по передне-верхней поверхности. В области нижней замыкательной пластики Th12 определяется небольшое угловое вдавление кортикального слоя, конфигурацией соответствующее компрессионно измененной передне-верхней части L1 позвонка. 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1.</w:t>
      </w:r>
      <w:r w:rsidRPr="00A459C9">
        <w:rPr>
          <w:rFonts w:ascii="Times New Roman" w:hAnsi="Times New Roman" w:cs="Times New Roman"/>
          <w:sz w:val="28"/>
          <w:szCs w:val="28"/>
        </w:rPr>
        <w:tab/>
        <w:t>Какой диагноз у данного пациента?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hAnsi="Times New Roman" w:cs="Times New Roman"/>
          <w:sz w:val="28"/>
          <w:szCs w:val="28"/>
        </w:rPr>
        <w:t xml:space="preserve"> Закрытые стабильные неосложненные компрессионные переломы Th12, L1 1 ст. с незначительным снижением высоты тел позвонков (тип А1 – импакция кортикальной пластинки по М.Е. Miller).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2.</w:t>
      </w:r>
      <w:r w:rsidRPr="00A459C9">
        <w:rPr>
          <w:rFonts w:ascii="Times New Roman" w:hAnsi="Times New Roman" w:cs="Times New Roman"/>
          <w:sz w:val="28"/>
          <w:szCs w:val="28"/>
        </w:rPr>
        <w:tab/>
        <w:t>Каковы критерии перевода на четвертый этап восстановительного лечения при функциональном методе неосложненных компрессионных переломов грудного и поясничного отделов позвоночника?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hAnsi="Times New Roman" w:cs="Times New Roman"/>
          <w:sz w:val="28"/>
          <w:szCs w:val="28"/>
        </w:rPr>
        <w:t xml:space="preserve"> Временные (45-60 дней), рентгенологические и функциональные: возможность удержания выпрямленных нижних конечностей до угла 45 градусов в течение 2-3 минут. Длится 4 период с перевода пациента в вертикальное положение до выписки из стационара.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2.</w:t>
      </w:r>
      <w:r w:rsidRPr="00A459C9">
        <w:rPr>
          <w:rFonts w:ascii="Times New Roman" w:hAnsi="Times New Roman" w:cs="Times New Roman"/>
          <w:sz w:val="28"/>
          <w:szCs w:val="28"/>
        </w:rPr>
        <w:tab/>
        <w:t>Какие мероприятия проводятся при проведении четвертого этапа восстановительного лечения функциональным методом?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</w:t>
      </w:r>
      <w:r w:rsidRPr="00A459C9">
        <w:rPr>
          <w:rFonts w:ascii="Times New Roman" w:hAnsi="Times New Roman" w:cs="Times New Roman"/>
          <w:sz w:val="28"/>
          <w:szCs w:val="28"/>
        </w:rPr>
        <w:t>: Применяются мероприятия, окончательно восстанавливающие силу и выносливость мышц туловища, плечевого и тазового поясов, координацию движений и мобильность позвоночника, а также вертикализацию пациента с восстановлением правильной осанки и навыков ходьбы.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Вопрос 3.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Какие виды лечебной гимнастики применяются в четвертом периоде восстановительного лечения функциональным методом?   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/>
          <w:sz w:val="28"/>
          <w:szCs w:val="28"/>
        </w:rPr>
        <w:t>Ответ:</w:t>
      </w:r>
      <w:r w:rsidRPr="00A459C9">
        <w:rPr>
          <w:rFonts w:ascii="Times New Roman" w:hAnsi="Times New Roman" w:cs="Times New Roman"/>
          <w:sz w:val="28"/>
          <w:szCs w:val="28"/>
        </w:rPr>
        <w:t xml:space="preserve"> Пациента учат вставать с кровати, выполнять упражнения в положении стоя (вначале с опорой рук о спинку кровати), наклоны туловища назад, отведение и приведение ног, полуприседания с прямой спиной, перекаты стопы. В данный период показано проведение гидрокинезотерапии.</w:t>
      </w:r>
    </w:p>
    <w:p w:rsidR="00A459C9" w:rsidRPr="00A459C9" w:rsidRDefault="00A459C9" w:rsidP="00A459C9">
      <w:pPr>
        <w:suppressAutoHyphens/>
        <w:autoSpaceDE w:val="0"/>
        <w:autoSpaceDN w:val="0"/>
        <w:adjustRightInd w:val="0"/>
        <w:spacing w:after="0" w:line="240" w:lineRule="auto"/>
        <w:ind w:right="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12.2. Оценочные материалы итоговой аттестации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Форма итоговой аттестации: </w:t>
      </w:r>
    </w:p>
    <w:p w:rsidR="00A459C9" w:rsidRPr="00A459C9" w:rsidRDefault="00A459C9" w:rsidP="00A459C9">
      <w:pPr>
        <w:pStyle w:val="afff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/>
          <w:color w:val="000000"/>
          <w:sz w:val="28"/>
          <w:szCs w:val="28"/>
          <w:lang w:eastAsia="ru-RU"/>
        </w:rPr>
        <w:t>Экзамен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Примерная тематика контрольных вопросов, выявляющих теоретическую подготовку обучающегося: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Теоретические основы социальной гигиены и общественного здоровья в Российской Федерации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Принципы организации защиты населения в очагах особо опасных инфекций при ухудшении радиационной обстановки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Правила оказания медицинской помощи при стихийных бедствиях и иных чрезвычайных ситуациях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Правила и порядок медицинской эвакуации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Оказание неотложной медицинской помощи при чрезвычайных ситуациях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>Основы санологии. Закономерности формирование здорового образа жизни.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Особенности мотивационной сферы личности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Факторы риска распространения травматизма.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Виды профилактики травматизма.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Общие понятия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Виды имплантатов, применяемых в остеосинтезе.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bCs/>
          <w:sz w:val="28"/>
          <w:szCs w:val="28"/>
        </w:rPr>
        <w:t xml:space="preserve">Рекомендации ассоциации остеосинтеза. Система стабильного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Мостовидная фиксация в остеосинтезе. Показания к применению.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Теоретические вопросы компрессионно-дистракционного остеосинтеза.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Компрессионно-дистракционный остеосинтез в травматологии.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Компрессионно-дистракционный остеосинтез в ортопедии. </w:t>
      </w:r>
    </w:p>
    <w:p w:rsidR="00A459C9" w:rsidRPr="00A459C9" w:rsidRDefault="00A459C9" w:rsidP="00A459C9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Общие понятия эндопротезирования крупных суставов. 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Примеры заданий, выявляющих практическую подготовку обучающегося: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Внутрикостные фиксаторы, их конструкция, условия для устойчивого остеосинтеза.</w:t>
      </w:r>
      <w:r w:rsidRPr="00A459C9">
        <w:rPr>
          <w:rFonts w:ascii="Times New Roman" w:hAnsi="Times New Roman" w:cs="Times New Roman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Накостный остеосинтез пластинами: математически рассчитанные оптимальные размеры пластин, формы, длины, ширины, толщины, числа винтов, геометрической формы в поперечном сечении.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Чрескостный остеосинтез спицами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Осложнения остеосинтеза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Реостеосинтез.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Тотальное и однополюсное эндопротезирование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tabs>
          <w:tab w:val="left" w:pos="108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тазобедренного сустава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коленного сустава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плечевого сустава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Эндопротезирование других суставов (показания, техническое выполнение, осложнения).</w:t>
      </w:r>
      <w:r w:rsidRPr="00A459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Основные элементы артроскопической аппаратуры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Преимущества и недостатки артроскопического метода диагностики и лечения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Техника артроскопии плечевого сустава. Точки введения (порты) артроскопа </w:t>
      </w:r>
    </w:p>
    <w:p w:rsidR="00A459C9" w:rsidRPr="00A459C9" w:rsidRDefault="00A459C9" w:rsidP="00A459C9">
      <w:pPr>
        <w:numPr>
          <w:ilvl w:val="0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Техника артроскопии коленного сустава. Точки введения (порты) артроскопа 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sz w:val="28"/>
          <w:szCs w:val="28"/>
        </w:rPr>
        <w:t>14.Техника артроскопии тазобедренного, голеностопного и лучезапястного суставов. 15. Точки введения (порты) артроскопа.</w:t>
      </w: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9C9" w:rsidRPr="00A459C9" w:rsidRDefault="00A459C9" w:rsidP="00A4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9C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Примеры контрольно-оценочных материалов:</w:t>
      </w:r>
    </w:p>
    <w:p w:rsidR="00A459C9" w:rsidRPr="00A459C9" w:rsidRDefault="00A459C9" w:rsidP="00A459C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1. Диагностическими тестами разрыва передней крестообразной связки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Симптом переднего выдвижного ящика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Pivot-shift тест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Тест Лахмана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Тест McMuray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Симптом Томпсона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Пальпацию голеностопного сустава на выявление гемартроза следует производить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спереди и сзади голеностопного сустава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снутри и снаружи ахиллова сухожилия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сзади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спереди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по подошвенной поверхности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Ответ: А, Б  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2. Ведущим клиническим симптомом при хондробластоме является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А) ограничение объема движений в суставе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незначительная припухлость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выраженный синовит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повышение местной температуры, изменение цвета кожных покровов (гиперемия)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общая слабость, быстрая утомляемость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3. Инструментальные методы, позволяющие выявить повреждение сухожилий вращательной манжеты: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МРТ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ультразвуковое исследование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сцинтиграфия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рентгенография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компьютерная томография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4. Признаками перелома шейки бедренной кости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наружная ротация стопы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относительное укорочение конечности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симптом «прилипшей пятки»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симптом Лассега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симтом Томпсона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5. Признаками разрыва ахиллова сухожилия являются: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 отсутствие активного разгибания стопы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 положительный симптом Томпсона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 западение мягких тканей в области сухожилия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 патологическая подвижность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нарушение опороспособности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6. Развитие диссеминированного внутрисосудистого свертывания (ДВС) в основном связано с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обширной травмой мягких тканей и скелета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>массивной гемотрансфузией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активацией калликреин-кининовой системы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</w:t>
      </w:r>
      <w:r w:rsidRPr="00A459C9">
        <w:rPr>
          <w:rFonts w:ascii="Times New Roman" w:hAnsi="Times New Roman" w:cs="Times New Roman"/>
          <w:sz w:val="28"/>
          <w:szCs w:val="28"/>
        </w:rPr>
        <w:tab/>
        <w:t>трансфузией крови со сроком хранения от 2 до 3 дней в объеме 15% ОЦК больного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 xml:space="preserve">Д) трансфузией плазмы 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Б, В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7. Лечение острой кровопотери на современном этапе развития трансфузиологии состоит в том, что: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А)</w:t>
      </w:r>
      <w:r w:rsidRPr="00A459C9">
        <w:rPr>
          <w:rFonts w:ascii="Times New Roman" w:hAnsi="Times New Roman" w:cs="Times New Roman"/>
          <w:sz w:val="28"/>
          <w:szCs w:val="28"/>
        </w:rPr>
        <w:tab/>
        <w:t>кровь должна переливаться только по жизненным показаниям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Б)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кровопотеря должна восполняться кровозамещающими жидкостями и компонентами крови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В)</w:t>
      </w:r>
      <w:r w:rsidRPr="00A459C9">
        <w:rPr>
          <w:rFonts w:ascii="Times New Roman" w:hAnsi="Times New Roman" w:cs="Times New Roman"/>
          <w:sz w:val="28"/>
          <w:szCs w:val="28"/>
        </w:rPr>
        <w:tab/>
        <w:t xml:space="preserve">потерянная кровь замещается только  цельной кровью 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Г)</w:t>
      </w:r>
      <w:r w:rsidRPr="00A459C9">
        <w:rPr>
          <w:rFonts w:ascii="Times New Roman" w:hAnsi="Times New Roman" w:cs="Times New Roman"/>
          <w:sz w:val="28"/>
          <w:szCs w:val="28"/>
        </w:rPr>
        <w:tab/>
        <w:t>должно соблюдаться количественное жидкостное равенство</w:t>
      </w:r>
    </w:p>
    <w:p w:rsidR="00A459C9" w:rsidRPr="00A459C9" w:rsidRDefault="00A459C9" w:rsidP="00A459C9">
      <w:p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Д) возможно произведение аутотрансфузии</w:t>
      </w:r>
    </w:p>
    <w:p w:rsidR="00A459C9" w:rsidRPr="00A459C9" w:rsidRDefault="00A459C9" w:rsidP="00A459C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9C9">
        <w:rPr>
          <w:rFonts w:ascii="Times New Roman" w:hAnsi="Times New Roman" w:cs="Times New Roman"/>
          <w:sz w:val="28"/>
          <w:szCs w:val="28"/>
        </w:rPr>
        <w:t>Ответ: А, Б</w:t>
      </w: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9C9" w:rsidRPr="00A459C9" w:rsidRDefault="00A459C9" w:rsidP="00A459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09FA" w:rsidRPr="00A459C9" w:rsidRDefault="002F09FA" w:rsidP="007B6B49">
      <w:pPr>
        <w:jc w:val="right"/>
        <w:rPr>
          <w:rFonts w:ascii="Times New Roman" w:hAnsi="Times New Roman" w:cs="Times New Roman"/>
        </w:rPr>
      </w:pPr>
    </w:p>
    <w:sectPr w:rsidR="002F09FA" w:rsidRPr="00A459C9" w:rsidSect="00A459C9">
      <w:pgSz w:w="11906" w:h="16838"/>
      <w:pgMar w:top="1134" w:right="709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CB2" w:rsidRDefault="00244CB2" w:rsidP="00A459C9">
      <w:pPr>
        <w:spacing w:after="0" w:line="240" w:lineRule="auto"/>
      </w:pPr>
      <w:r>
        <w:separator/>
      </w:r>
    </w:p>
  </w:endnote>
  <w:endnote w:type="continuationSeparator" w:id="0">
    <w:p w:rsidR="00244CB2" w:rsidRDefault="00244CB2" w:rsidP="00A4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DINPro-Bold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CB2" w:rsidRDefault="00244CB2" w:rsidP="00A459C9">
      <w:pPr>
        <w:spacing w:after="0" w:line="240" w:lineRule="auto"/>
      </w:pPr>
      <w:r>
        <w:separator/>
      </w:r>
    </w:p>
  </w:footnote>
  <w:footnote w:type="continuationSeparator" w:id="0">
    <w:p w:rsidR="00244CB2" w:rsidRDefault="00244CB2" w:rsidP="00A459C9">
      <w:pPr>
        <w:spacing w:after="0" w:line="240" w:lineRule="auto"/>
      </w:pPr>
      <w:r>
        <w:continuationSeparator/>
      </w:r>
    </w:p>
  </w:footnote>
  <w:footnote w:id="1">
    <w:p w:rsidR="00A459C9" w:rsidRPr="00160E41" w:rsidRDefault="00A459C9" w:rsidP="00A459C9">
      <w:pPr>
        <w:pStyle w:val="af8"/>
        <w:jc w:val="both"/>
      </w:pPr>
      <w:r w:rsidRPr="00160E41">
        <w:rPr>
          <w:rStyle w:val="afa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2">
    <w:p w:rsidR="00A459C9" w:rsidRPr="00502FD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3">
    <w:p w:rsidR="00A459C9" w:rsidRPr="00A459C9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6234F">
        <w:rPr>
          <w:rStyle w:val="afa"/>
        </w:rPr>
        <w:footnoteRef/>
      </w:r>
      <w:r w:rsidRPr="00C6234F">
        <w:rPr>
          <w:sz w:val="20"/>
          <w:szCs w:val="20"/>
        </w:rPr>
        <w:t xml:space="preserve"> Пункт 15 приложения №16 к постановлению Правительства Российской Федерации от 12 марта 2022 г. № 353 </w:t>
      </w:r>
    </w:p>
  </w:footnote>
  <w:footnote w:id="4">
    <w:p w:rsidR="00A459C9" w:rsidRPr="00C6234F" w:rsidRDefault="00A459C9" w:rsidP="00A459C9">
      <w:pPr>
        <w:pStyle w:val="af8"/>
        <w:jc w:val="both"/>
      </w:pPr>
      <w:r w:rsidRPr="00C6234F">
        <w:rPr>
          <w:rStyle w:val="afa"/>
        </w:rPr>
        <w:footnoteRef/>
      </w:r>
      <w:r w:rsidRPr="00C6234F">
        <w:t xml:space="preserve"> Приказ Министерства образования и науки Российской Федерации от </w:t>
      </w:r>
      <w:r>
        <w:t>26</w:t>
      </w:r>
      <w:r w:rsidRPr="00C6234F">
        <w:t xml:space="preserve"> </w:t>
      </w:r>
      <w:r>
        <w:t>августа 2014</w:t>
      </w:r>
      <w:r w:rsidRPr="00C6234F">
        <w:t xml:space="preserve"> г. № </w:t>
      </w:r>
      <w:r>
        <w:t>1109</w:t>
      </w:r>
      <w:r w:rsidRPr="00C6234F">
        <w:t xml:space="preserve"> «Об утверждении федерального государственного образовательного стандарта высшего образования по специальности 31.08</w:t>
      </w:r>
      <w:r>
        <w:t>.66</w:t>
      </w:r>
      <w:r w:rsidRPr="00C6234F">
        <w:t xml:space="preserve"> </w:t>
      </w:r>
      <w:r>
        <w:t xml:space="preserve">Травматология и ортопедия (уровень </w:t>
      </w:r>
      <w:r w:rsidRPr="00C6234F">
        <w:t>подготовка кадров высшей квалификации</w:t>
      </w:r>
      <w:r>
        <w:t>)</w:t>
      </w:r>
      <w:r w:rsidRPr="00C6234F">
        <w:t xml:space="preserve">» (зарегистрирован Министерством юстиции Российской Федерации </w:t>
      </w:r>
      <w:r>
        <w:t>29</w:t>
      </w:r>
      <w:r w:rsidRPr="00C6234F">
        <w:t xml:space="preserve"> </w:t>
      </w:r>
      <w:r>
        <w:t>октября</w:t>
      </w:r>
      <w:r w:rsidRPr="00C6234F">
        <w:t xml:space="preserve"> 20</w:t>
      </w:r>
      <w:r>
        <w:t>14</w:t>
      </w:r>
      <w:r w:rsidRPr="00C6234F">
        <w:t xml:space="preserve"> г., регистрационный № </w:t>
      </w:r>
      <w:r>
        <w:t>34507</w:t>
      </w:r>
      <w:r w:rsidRPr="00C6234F">
        <w:t>)</w:t>
      </w:r>
      <w:r>
        <w:t>.</w:t>
      </w:r>
    </w:p>
  </w:footnote>
  <w:footnote w:id="5">
    <w:p w:rsidR="00A459C9" w:rsidRPr="00C6234F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труда и социальной защиты Российской Федерации </w:t>
      </w:r>
      <w:bookmarkStart w:id="1" w:name="_Hlk124710590"/>
      <w:r w:rsidRPr="00C6234F">
        <w:rPr>
          <w:sz w:val="20"/>
          <w:szCs w:val="20"/>
        </w:rPr>
        <w:t xml:space="preserve">от </w:t>
      </w:r>
      <w:r>
        <w:rPr>
          <w:sz w:val="20"/>
          <w:szCs w:val="20"/>
        </w:rPr>
        <w:t>12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 xml:space="preserve"> ноября </w:t>
      </w:r>
      <w:r w:rsidRPr="00C6234F">
        <w:rPr>
          <w:sz w:val="20"/>
          <w:szCs w:val="20"/>
        </w:rPr>
        <w:t xml:space="preserve">2018 № </w:t>
      </w:r>
      <w:r>
        <w:rPr>
          <w:sz w:val="20"/>
          <w:szCs w:val="20"/>
        </w:rPr>
        <w:t>698н</w:t>
      </w:r>
      <w:r w:rsidRPr="00C6234F">
        <w:rPr>
          <w:sz w:val="20"/>
          <w:szCs w:val="20"/>
        </w:rPr>
        <w:t xml:space="preserve"> «Об утверждении профессионального стандарта «Врач-</w:t>
      </w:r>
      <w:r>
        <w:rPr>
          <w:sz w:val="20"/>
          <w:szCs w:val="20"/>
        </w:rPr>
        <w:t>травматолог-ортопед</w:t>
      </w:r>
      <w:r w:rsidRPr="00C6234F">
        <w:rPr>
          <w:sz w:val="20"/>
          <w:szCs w:val="20"/>
        </w:rPr>
        <w:t xml:space="preserve">» (зарегистрирован Министерством юстиции Российской Федерации </w:t>
      </w:r>
      <w:r>
        <w:rPr>
          <w:sz w:val="20"/>
          <w:szCs w:val="20"/>
        </w:rPr>
        <w:t>3.12</w:t>
      </w:r>
      <w:r w:rsidRPr="00C6234F">
        <w:rPr>
          <w:sz w:val="20"/>
          <w:szCs w:val="20"/>
        </w:rPr>
        <w:t xml:space="preserve">.2018, регистрационный № </w:t>
      </w:r>
      <w:r>
        <w:rPr>
          <w:sz w:val="20"/>
          <w:szCs w:val="20"/>
        </w:rPr>
        <w:t>52868</w:t>
      </w:r>
      <w:r w:rsidRPr="00C6234F">
        <w:rPr>
          <w:sz w:val="20"/>
          <w:szCs w:val="20"/>
        </w:rPr>
        <w:t>)</w:t>
      </w:r>
      <w:bookmarkEnd w:id="1"/>
      <w:r>
        <w:rPr>
          <w:sz w:val="20"/>
          <w:szCs w:val="20"/>
        </w:rPr>
        <w:t>.</w:t>
      </w:r>
    </w:p>
  </w:footnote>
  <w:footnote w:id="6">
    <w:p w:rsidR="00A459C9" w:rsidRPr="00C6234F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7">
    <w:p w:rsidR="00A459C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> Пункты 4 и 5 статьи 82 Федерального закона № 273-ФЗ (</w:t>
      </w:r>
      <w:r w:rsidRPr="00E4774D">
        <w:t>Собрание законодательства Российской Федерации 2012, 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</w:t>
      </w:r>
      <w:r>
        <w:t>3.</w:t>
      </w:r>
    </w:p>
  </w:footnote>
  <w:footnote w:id="8">
    <w:p w:rsidR="00A459C9" w:rsidRDefault="00A459C9" w:rsidP="00A459C9">
      <w:pPr>
        <w:pStyle w:val="af8"/>
        <w:jc w:val="both"/>
      </w:pPr>
      <w:r w:rsidRPr="00C6234F">
        <w:rPr>
          <w:vertAlign w:val="superscript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9">
    <w:p w:rsidR="00A459C9" w:rsidRPr="00664DEC" w:rsidRDefault="00A459C9" w:rsidP="00A459C9">
      <w:pPr>
        <w:pStyle w:val="af8"/>
        <w:jc w:val="both"/>
      </w:pPr>
      <w:r w:rsidRPr="00C6234F">
        <w:rPr>
          <w:vertAlign w:val="superscript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>Собрание законодательства Российской Федерации 2012, № 53, ст. 7598</w:t>
      </w:r>
      <w:r>
        <w:t>).</w:t>
      </w:r>
    </w:p>
  </w:footnote>
  <w:footnote w:id="10">
    <w:p w:rsidR="00A459C9" w:rsidRPr="00664DEC" w:rsidRDefault="00A459C9" w:rsidP="00A459C9">
      <w:pPr>
        <w:pStyle w:val="af8"/>
        <w:jc w:val="both"/>
      </w:pPr>
      <w:r w:rsidRPr="00664DEC">
        <w:rPr>
          <w:rStyle w:val="afa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>(Собрание законодательства Российской Федерации 2012, № 53, ст. 7598, 2019, № 49, ст. 6962).</w:t>
      </w:r>
    </w:p>
  </w:footnote>
  <w:footnote w:id="11">
    <w:p w:rsidR="00A459C9" w:rsidRPr="00A14D35" w:rsidRDefault="00A459C9" w:rsidP="00A459C9">
      <w:pPr>
        <w:pStyle w:val="af8"/>
        <w:jc w:val="both"/>
      </w:pPr>
      <w:r w:rsidRPr="00A14D35">
        <w:footnoteRef/>
      </w:r>
      <w:r w:rsidRPr="00A14D35"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12">
    <w:p w:rsidR="00A459C9" w:rsidRDefault="00A459C9" w:rsidP="00A459C9">
      <w:pPr>
        <w:pStyle w:val="af8"/>
        <w:jc w:val="both"/>
      </w:pPr>
      <w:r w:rsidRPr="00A14D35"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13">
    <w:p w:rsidR="00A459C9" w:rsidRPr="000C0811" w:rsidRDefault="00A459C9" w:rsidP="00A459C9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0C0811">
        <w:t xml:space="preserve">Приказ Министерства образования и науки Российской Федерации </w:t>
      </w:r>
      <w:r w:rsidRPr="00C6234F">
        <w:t xml:space="preserve">от </w:t>
      </w:r>
      <w:r>
        <w:t>12</w:t>
      </w:r>
      <w:r w:rsidRPr="00C6234F">
        <w:t>.</w:t>
      </w:r>
      <w:r>
        <w:t xml:space="preserve"> ноября </w:t>
      </w:r>
      <w:r w:rsidRPr="00C6234F">
        <w:t xml:space="preserve">2018 № </w:t>
      </w:r>
      <w:r>
        <w:t>698н</w:t>
      </w:r>
      <w:r w:rsidRPr="00C6234F">
        <w:t xml:space="preserve"> «Об утверждении профессионального стандарта «Врач-</w:t>
      </w:r>
      <w:r>
        <w:t>травматолог-ортопед</w:t>
      </w:r>
      <w:r w:rsidRPr="00C6234F">
        <w:t xml:space="preserve">» (зарегистрирован Министерством юстиции Российской Федерации </w:t>
      </w:r>
      <w:r>
        <w:t>3.12</w:t>
      </w:r>
      <w:r w:rsidRPr="00C6234F">
        <w:t xml:space="preserve">.2018, регистрационный № </w:t>
      </w:r>
      <w:r>
        <w:t>52868</w:t>
      </w:r>
      <w:r w:rsidRPr="00C6234F">
        <w:t>)</w:t>
      </w:r>
    </w:p>
  </w:footnote>
  <w:footnote w:id="14">
    <w:p w:rsidR="00A459C9" w:rsidRPr="001516CA" w:rsidRDefault="00A459C9" w:rsidP="00A459C9">
      <w:pPr>
        <w:pStyle w:val="af8"/>
      </w:pPr>
      <w:r w:rsidRPr="001516CA">
        <w:rPr>
          <w:rStyle w:val="afa"/>
        </w:rPr>
        <w:footnoteRef/>
      </w:r>
      <w:r w:rsidRPr="001516CA">
        <w:t xml:space="preserve"> Семинарские </w:t>
      </w:r>
      <w:r>
        <w:t xml:space="preserve">занятия.   </w:t>
      </w:r>
    </w:p>
  </w:footnote>
  <w:footnote w:id="15">
    <w:p w:rsidR="00A459C9" w:rsidRDefault="00A459C9" w:rsidP="00A459C9">
      <w:pPr>
        <w:pStyle w:val="af8"/>
      </w:pPr>
      <w:r>
        <w:rPr>
          <w:rStyle w:val="afa"/>
        </w:rPr>
        <w:footnoteRef/>
      </w:r>
      <w:r>
        <w:t xml:space="preserve"> Практические занятия.</w:t>
      </w:r>
    </w:p>
  </w:footnote>
  <w:footnote w:id="16">
    <w:p w:rsidR="00A459C9" w:rsidRPr="00987702" w:rsidRDefault="00A459C9" w:rsidP="00A459C9">
      <w:pPr>
        <w:pStyle w:val="af8"/>
        <w:jc w:val="both"/>
      </w:pPr>
      <w:r w:rsidRPr="00987702">
        <w:rPr>
          <w:rStyle w:val="afa"/>
          <w:b/>
        </w:rPr>
        <w:footnoteRef/>
      </w:r>
      <w:r w:rsidRPr="00987702">
        <w:t>Обучающий симуляционный курс.</w:t>
      </w:r>
    </w:p>
  </w:footnote>
  <w:footnote w:id="17">
    <w:p w:rsidR="00A459C9" w:rsidRPr="00987702" w:rsidRDefault="00A459C9" w:rsidP="00A459C9">
      <w:pPr>
        <w:pStyle w:val="af8"/>
      </w:pPr>
      <w:r w:rsidRPr="00987702">
        <w:rPr>
          <w:rStyle w:val="afa"/>
        </w:rPr>
        <w:footnoteRef/>
      </w:r>
      <w:r w:rsidRPr="00987702">
        <w:t>Стажировка</w:t>
      </w:r>
    </w:p>
  </w:footnote>
  <w:footnote w:id="18">
    <w:p w:rsidR="00A459C9" w:rsidRPr="00987702" w:rsidRDefault="00A459C9" w:rsidP="00A459C9">
      <w:pPr>
        <w:pStyle w:val="af8"/>
      </w:pPr>
      <w:r w:rsidRPr="00987702">
        <w:rPr>
          <w:rStyle w:val="afa"/>
          <w:b/>
        </w:rPr>
        <w:footnoteRef/>
      </w:r>
      <w:r w:rsidRPr="00987702">
        <w:t>Дистанционные образовательные технологии.</w:t>
      </w:r>
    </w:p>
  </w:footnote>
  <w:footnote w:id="19">
    <w:p w:rsidR="00A459C9" w:rsidRPr="00CD46DC" w:rsidRDefault="00A459C9" w:rsidP="00A459C9">
      <w:pPr>
        <w:pStyle w:val="af8"/>
      </w:pPr>
      <w:r w:rsidRPr="00CD46DC">
        <w:rPr>
          <w:rStyle w:val="afa"/>
          <w:b/>
        </w:rPr>
        <w:footnoteRef/>
      </w:r>
      <w:r w:rsidRPr="00CD46DC">
        <w:t>Текущий контроль.</w:t>
      </w:r>
    </w:p>
  </w:footnote>
  <w:footnote w:id="20">
    <w:p w:rsidR="00A459C9" w:rsidRPr="00CD46DC" w:rsidRDefault="00A459C9" w:rsidP="00A459C9">
      <w:pPr>
        <w:pStyle w:val="af8"/>
      </w:pPr>
      <w:r w:rsidRPr="00CD46DC">
        <w:rPr>
          <w:rStyle w:val="afa"/>
          <w:b/>
        </w:rPr>
        <w:footnoteRef/>
      </w:r>
      <w:r w:rsidRPr="00CD46DC">
        <w:t>Промежуточная аттестация.</w:t>
      </w:r>
    </w:p>
  </w:footnote>
  <w:footnote w:id="21">
    <w:p w:rsidR="00A459C9" w:rsidRPr="00773A1C" w:rsidRDefault="00A459C9" w:rsidP="00A459C9">
      <w:pPr>
        <w:pStyle w:val="af8"/>
      </w:pPr>
      <w:r w:rsidRPr="00773A1C">
        <w:rPr>
          <w:rStyle w:val="afa"/>
          <w:b/>
          <w:sz w:val="24"/>
          <w:szCs w:val="24"/>
        </w:rPr>
        <w:footnoteRef/>
      </w:r>
      <w:r w:rsidRPr="00773A1C">
        <w:t>Экзамен</w:t>
      </w:r>
    </w:p>
  </w:footnote>
  <w:footnote w:id="22">
    <w:p w:rsidR="00A459C9" w:rsidRPr="004924EC" w:rsidRDefault="00A459C9" w:rsidP="00A459C9">
      <w:pPr>
        <w:pStyle w:val="af8"/>
        <w:jc w:val="both"/>
      </w:pPr>
      <w:r w:rsidRPr="004924EC">
        <w:rPr>
          <w:rStyle w:val="afa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>г. №1н</w:t>
      </w:r>
      <w:r>
        <w:t xml:space="preserve"> </w:t>
      </w:r>
      <w:r w:rsidRPr="004924EC"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23">
    <w:p w:rsidR="00A459C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hyperlink r:id="rId1" w:history="1">
        <w:r w:rsidRPr="00A459C9">
          <w:rPr>
            <w:color w:val="000000"/>
          </w:rPr>
          <w:t>Часть 10 статьи 60</w:t>
        </w:r>
      </w:hyperlink>
      <w:r w:rsidRPr="00A459C9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  <w:footnote w:id="24">
    <w:p w:rsidR="00A459C9" w:rsidRPr="00160E41" w:rsidRDefault="00A459C9" w:rsidP="00A459C9">
      <w:pPr>
        <w:pStyle w:val="af8"/>
        <w:jc w:val="both"/>
      </w:pPr>
      <w:r w:rsidRPr="00160E41">
        <w:rPr>
          <w:rStyle w:val="afa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25">
    <w:p w:rsidR="00A459C9" w:rsidRPr="00502FD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26">
    <w:p w:rsidR="00A459C9" w:rsidRPr="00C6234F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C6234F">
        <w:rPr>
          <w:rStyle w:val="afa"/>
        </w:rPr>
        <w:footnoteRef/>
      </w:r>
      <w:r w:rsidRPr="00C6234F">
        <w:rPr>
          <w:sz w:val="20"/>
          <w:szCs w:val="20"/>
        </w:rPr>
        <w:t xml:space="preserve"> Пункт 15 приложения №16 к постановлению Правительства Российской Федерации от 12 марта 2022 г. № 353 </w:t>
      </w:r>
    </w:p>
  </w:footnote>
  <w:footnote w:id="27">
    <w:p w:rsidR="00A459C9" w:rsidRPr="00C6234F" w:rsidRDefault="00A459C9" w:rsidP="00A459C9">
      <w:pPr>
        <w:pStyle w:val="af8"/>
        <w:jc w:val="both"/>
      </w:pPr>
      <w:r w:rsidRPr="00C6234F">
        <w:rPr>
          <w:rStyle w:val="afa"/>
        </w:rPr>
        <w:footnoteRef/>
      </w:r>
      <w:r w:rsidRPr="00C6234F">
        <w:t xml:space="preserve"> Приказ Министерства образования и науки Российской Федерации от </w:t>
      </w:r>
      <w:r>
        <w:t>26</w:t>
      </w:r>
      <w:r w:rsidRPr="00C6234F">
        <w:t xml:space="preserve"> </w:t>
      </w:r>
      <w:r>
        <w:t>августа 2014</w:t>
      </w:r>
      <w:r w:rsidRPr="00C6234F">
        <w:t xml:space="preserve"> г. № </w:t>
      </w:r>
      <w:r>
        <w:t>1109</w:t>
      </w:r>
      <w:r w:rsidRPr="00C6234F">
        <w:t xml:space="preserve"> «Об утверждении федерального государственного образовательного стандарта высшего образования по специальности 31.08</w:t>
      </w:r>
      <w:r>
        <w:t>.66</w:t>
      </w:r>
      <w:r w:rsidRPr="00C6234F">
        <w:t xml:space="preserve"> </w:t>
      </w:r>
      <w:r>
        <w:t xml:space="preserve">Травматология и ортопедия (уровень </w:t>
      </w:r>
      <w:r w:rsidRPr="00C6234F">
        <w:t>подготовка кадров высшей квалификации</w:t>
      </w:r>
      <w:r>
        <w:t>)</w:t>
      </w:r>
      <w:r w:rsidRPr="00C6234F">
        <w:t xml:space="preserve">» (зарегистрирован Министерством юстиции Российской Федерации </w:t>
      </w:r>
      <w:r>
        <w:t>29</w:t>
      </w:r>
      <w:r w:rsidRPr="00C6234F">
        <w:t xml:space="preserve"> </w:t>
      </w:r>
      <w:r>
        <w:t>октября</w:t>
      </w:r>
      <w:r w:rsidRPr="00C6234F">
        <w:t xml:space="preserve"> 20</w:t>
      </w:r>
      <w:r>
        <w:t>14</w:t>
      </w:r>
      <w:r w:rsidRPr="00C6234F">
        <w:t xml:space="preserve"> г., регистрационный № </w:t>
      </w:r>
      <w:r>
        <w:t>34507</w:t>
      </w:r>
      <w:r w:rsidRPr="00C6234F">
        <w:t>)</w:t>
      </w:r>
      <w:r>
        <w:t>.</w:t>
      </w:r>
    </w:p>
  </w:footnote>
  <w:footnote w:id="28">
    <w:p w:rsidR="00A459C9" w:rsidRPr="00C6234F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труда и социальной защиты Российской Федерации от </w:t>
      </w:r>
      <w:r>
        <w:rPr>
          <w:sz w:val="20"/>
          <w:szCs w:val="20"/>
        </w:rPr>
        <w:t>12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 xml:space="preserve"> ноября </w:t>
      </w:r>
      <w:r w:rsidRPr="00C6234F">
        <w:rPr>
          <w:sz w:val="20"/>
          <w:szCs w:val="20"/>
        </w:rPr>
        <w:t xml:space="preserve">2018 № </w:t>
      </w:r>
      <w:r>
        <w:rPr>
          <w:sz w:val="20"/>
          <w:szCs w:val="20"/>
        </w:rPr>
        <w:t>698н</w:t>
      </w:r>
      <w:r w:rsidRPr="00C6234F">
        <w:rPr>
          <w:sz w:val="20"/>
          <w:szCs w:val="20"/>
        </w:rPr>
        <w:t xml:space="preserve"> «Об утверждении профессионального стандарта «Врач-</w:t>
      </w:r>
      <w:r>
        <w:rPr>
          <w:sz w:val="20"/>
          <w:szCs w:val="20"/>
        </w:rPr>
        <w:t>травматолог-ортопед</w:t>
      </w:r>
      <w:r w:rsidRPr="00C6234F">
        <w:rPr>
          <w:sz w:val="20"/>
          <w:szCs w:val="20"/>
        </w:rPr>
        <w:t xml:space="preserve">» (зарегистрирован Министерством юстиции Российской Федерации </w:t>
      </w:r>
      <w:r>
        <w:rPr>
          <w:sz w:val="20"/>
          <w:szCs w:val="20"/>
        </w:rPr>
        <w:t>3.12</w:t>
      </w:r>
      <w:r w:rsidRPr="00C6234F">
        <w:rPr>
          <w:sz w:val="20"/>
          <w:szCs w:val="20"/>
        </w:rPr>
        <w:t xml:space="preserve">.2018, регистрационный № </w:t>
      </w:r>
      <w:r>
        <w:rPr>
          <w:sz w:val="20"/>
          <w:szCs w:val="20"/>
        </w:rPr>
        <w:t>52868</w:t>
      </w:r>
      <w:r w:rsidRPr="00C6234F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</w:footnote>
  <w:footnote w:id="29">
    <w:p w:rsidR="00A459C9" w:rsidRPr="00C6234F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30">
    <w:p w:rsidR="00A459C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> Пункты 4 и 5 статьи 82 Федерального закона № 273-ФЗ (</w:t>
      </w:r>
      <w:r w:rsidRPr="00E4774D">
        <w:t>Собрание законодательства Российской Федерации 2012, 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</w:t>
      </w:r>
      <w:r>
        <w:t>3.</w:t>
      </w:r>
    </w:p>
  </w:footnote>
  <w:footnote w:id="31">
    <w:p w:rsidR="00A459C9" w:rsidRDefault="00A459C9" w:rsidP="00A459C9">
      <w:pPr>
        <w:pStyle w:val="af8"/>
        <w:jc w:val="both"/>
      </w:pPr>
      <w:r w:rsidRPr="00C6234F">
        <w:rPr>
          <w:vertAlign w:val="superscript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32">
    <w:p w:rsidR="00A459C9" w:rsidRPr="00664DEC" w:rsidRDefault="00A459C9" w:rsidP="00A459C9">
      <w:pPr>
        <w:pStyle w:val="af8"/>
        <w:jc w:val="both"/>
      </w:pPr>
      <w:r w:rsidRPr="00C6234F">
        <w:rPr>
          <w:vertAlign w:val="superscript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>Собрание законодательства Российской Федерации 2012, № 53, ст. 7598</w:t>
      </w:r>
      <w:r>
        <w:t>).</w:t>
      </w:r>
    </w:p>
  </w:footnote>
  <w:footnote w:id="33">
    <w:p w:rsidR="00A459C9" w:rsidRPr="00664DEC" w:rsidRDefault="00A459C9" w:rsidP="00A459C9">
      <w:pPr>
        <w:pStyle w:val="af8"/>
        <w:jc w:val="both"/>
      </w:pPr>
      <w:r w:rsidRPr="00664DEC">
        <w:rPr>
          <w:rStyle w:val="afa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>(Собрание законодательства Российской Федерации 2012, № 53, ст. 7598, 2019, № 49, ст. 6962).</w:t>
      </w:r>
    </w:p>
  </w:footnote>
  <w:footnote w:id="34">
    <w:p w:rsidR="00A459C9" w:rsidRPr="00A14D35" w:rsidRDefault="00A459C9" w:rsidP="00A459C9">
      <w:pPr>
        <w:pStyle w:val="af8"/>
        <w:jc w:val="both"/>
      </w:pPr>
      <w:r w:rsidRPr="00A14D35">
        <w:footnoteRef/>
      </w:r>
      <w:r w:rsidRPr="00A14D35"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35">
    <w:p w:rsidR="00A459C9" w:rsidRDefault="00A459C9" w:rsidP="00A459C9">
      <w:pPr>
        <w:pStyle w:val="af8"/>
        <w:jc w:val="both"/>
      </w:pPr>
      <w:r w:rsidRPr="00A14D35"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36">
    <w:p w:rsidR="00A459C9" w:rsidRPr="000C0811" w:rsidRDefault="00A459C9" w:rsidP="00A459C9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0C0811">
        <w:t xml:space="preserve">Приказ Министерства образования и науки Российской Федерации </w:t>
      </w:r>
      <w:r w:rsidRPr="00C6234F">
        <w:t xml:space="preserve">от </w:t>
      </w:r>
      <w:r>
        <w:t>12</w:t>
      </w:r>
      <w:r w:rsidRPr="00C6234F">
        <w:t>.</w:t>
      </w:r>
      <w:r>
        <w:t xml:space="preserve"> ноября </w:t>
      </w:r>
      <w:r w:rsidRPr="00C6234F">
        <w:t xml:space="preserve">2018 № </w:t>
      </w:r>
      <w:r>
        <w:t>698н</w:t>
      </w:r>
      <w:r w:rsidRPr="00C6234F">
        <w:t xml:space="preserve"> «Об утверждении профессионального стандарта «Врач-</w:t>
      </w:r>
      <w:r>
        <w:t>травматолог-ортопед</w:t>
      </w:r>
      <w:r w:rsidRPr="00C6234F">
        <w:t xml:space="preserve">» (зарегистрирован Министерством юстиции Российской Федерации </w:t>
      </w:r>
      <w:r>
        <w:t>3.12</w:t>
      </w:r>
      <w:r w:rsidRPr="00C6234F">
        <w:t xml:space="preserve">.2018, регистрационный № </w:t>
      </w:r>
      <w:r>
        <w:t>52868</w:t>
      </w:r>
      <w:r w:rsidRPr="00C6234F">
        <w:t>)</w:t>
      </w:r>
    </w:p>
  </w:footnote>
  <w:footnote w:id="37">
    <w:p w:rsidR="00A459C9" w:rsidRPr="001516CA" w:rsidRDefault="00A459C9" w:rsidP="00A459C9">
      <w:pPr>
        <w:pStyle w:val="af8"/>
      </w:pPr>
      <w:r w:rsidRPr="001516CA">
        <w:rPr>
          <w:rStyle w:val="afa"/>
        </w:rPr>
        <w:footnoteRef/>
      </w:r>
      <w:r w:rsidRPr="001516CA">
        <w:t xml:space="preserve"> Семинарские </w:t>
      </w:r>
      <w:r>
        <w:t xml:space="preserve">занятия.   </w:t>
      </w:r>
    </w:p>
  </w:footnote>
  <w:footnote w:id="38">
    <w:p w:rsidR="00A459C9" w:rsidRDefault="00A459C9" w:rsidP="00A459C9">
      <w:pPr>
        <w:pStyle w:val="af8"/>
      </w:pPr>
      <w:r>
        <w:rPr>
          <w:rStyle w:val="afa"/>
        </w:rPr>
        <w:footnoteRef/>
      </w:r>
      <w:r>
        <w:t xml:space="preserve"> Практические занятия.</w:t>
      </w:r>
    </w:p>
  </w:footnote>
  <w:footnote w:id="39">
    <w:p w:rsidR="00A459C9" w:rsidRPr="00987702" w:rsidRDefault="00A459C9" w:rsidP="00A459C9">
      <w:pPr>
        <w:pStyle w:val="af8"/>
        <w:jc w:val="both"/>
      </w:pPr>
      <w:r w:rsidRPr="00987702">
        <w:rPr>
          <w:rStyle w:val="afa"/>
          <w:b/>
        </w:rPr>
        <w:footnoteRef/>
      </w:r>
      <w:r w:rsidRPr="00987702">
        <w:t>Обучающий симуляционный курс.</w:t>
      </w:r>
    </w:p>
  </w:footnote>
  <w:footnote w:id="40">
    <w:p w:rsidR="00A459C9" w:rsidRPr="00987702" w:rsidRDefault="00A459C9" w:rsidP="00A459C9">
      <w:pPr>
        <w:pStyle w:val="af8"/>
      </w:pPr>
      <w:r w:rsidRPr="00987702">
        <w:rPr>
          <w:rStyle w:val="afa"/>
        </w:rPr>
        <w:footnoteRef/>
      </w:r>
      <w:r w:rsidRPr="00987702">
        <w:t>Стажировка</w:t>
      </w:r>
    </w:p>
  </w:footnote>
  <w:footnote w:id="41">
    <w:p w:rsidR="00A459C9" w:rsidRPr="00987702" w:rsidRDefault="00A459C9" w:rsidP="00A459C9">
      <w:pPr>
        <w:pStyle w:val="af8"/>
      </w:pPr>
      <w:r w:rsidRPr="00987702">
        <w:rPr>
          <w:rStyle w:val="afa"/>
          <w:b/>
        </w:rPr>
        <w:footnoteRef/>
      </w:r>
      <w:r w:rsidRPr="00987702">
        <w:t>Дистанционные образовательные технологии.</w:t>
      </w:r>
    </w:p>
  </w:footnote>
  <w:footnote w:id="42">
    <w:p w:rsidR="00A459C9" w:rsidRPr="00CD46DC" w:rsidRDefault="00A459C9" w:rsidP="00A459C9">
      <w:pPr>
        <w:pStyle w:val="af8"/>
      </w:pPr>
      <w:r w:rsidRPr="00CD46DC">
        <w:rPr>
          <w:rStyle w:val="afa"/>
          <w:b/>
        </w:rPr>
        <w:footnoteRef/>
      </w:r>
      <w:r w:rsidRPr="00CD46DC">
        <w:t>Текущий контроль.</w:t>
      </w:r>
    </w:p>
  </w:footnote>
  <w:footnote w:id="43">
    <w:p w:rsidR="00A459C9" w:rsidRPr="00CD46DC" w:rsidRDefault="00A459C9" w:rsidP="00A459C9">
      <w:pPr>
        <w:pStyle w:val="af8"/>
      </w:pPr>
      <w:r w:rsidRPr="00CD46DC">
        <w:rPr>
          <w:rStyle w:val="afa"/>
          <w:b/>
        </w:rPr>
        <w:footnoteRef/>
      </w:r>
      <w:r w:rsidRPr="00CD46DC">
        <w:t>Промежуточная аттестация.</w:t>
      </w:r>
    </w:p>
  </w:footnote>
  <w:footnote w:id="44">
    <w:p w:rsidR="00A459C9" w:rsidRPr="00773A1C" w:rsidRDefault="00A459C9" w:rsidP="00A459C9">
      <w:pPr>
        <w:pStyle w:val="af8"/>
      </w:pPr>
      <w:r w:rsidRPr="00773A1C">
        <w:rPr>
          <w:rStyle w:val="afa"/>
          <w:b/>
          <w:sz w:val="24"/>
          <w:szCs w:val="24"/>
        </w:rPr>
        <w:footnoteRef/>
      </w:r>
      <w:r w:rsidRPr="00773A1C">
        <w:t>Экзамен</w:t>
      </w:r>
    </w:p>
  </w:footnote>
  <w:footnote w:id="45">
    <w:p w:rsidR="00A459C9" w:rsidRPr="004924EC" w:rsidRDefault="00A459C9" w:rsidP="00A459C9">
      <w:pPr>
        <w:pStyle w:val="af8"/>
        <w:jc w:val="both"/>
      </w:pPr>
      <w:r w:rsidRPr="004924EC">
        <w:rPr>
          <w:rStyle w:val="afa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>г. №1н</w:t>
      </w:r>
      <w:r>
        <w:t xml:space="preserve"> </w:t>
      </w:r>
      <w:r w:rsidRPr="004924EC"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46">
    <w:p w:rsidR="00A459C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hyperlink r:id="rId2" w:history="1">
        <w:r w:rsidRPr="004837EB">
          <w:rPr>
            <w:color w:val="000000" w:themeColor="text1"/>
          </w:rPr>
          <w:t>Часть 10 статьи 60</w:t>
        </w:r>
      </w:hyperlink>
      <w:r w:rsidRPr="004837EB">
        <w:rPr>
          <w:color w:val="000000" w:themeColor="text1"/>
        </w:rPr>
        <w:t xml:space="preserve"> Федерального закона</w:t>
      </w:r>
      <w:r>
        <w:rPr>
          <w:color w:val="000000" w:themeColor="text1"/>
        </w:rPr>
        <w:t xml:space="preserve"> №</w:t>
      </w:r>
      <w:r w:rsidRPr="004837EB">
        <w:rPr>
          <w:color w:val="000000" w:themeColor="text1"/>
        </w:rPr>
        <w:t xml:space="preserve"> 273-ФЗ (Собрание законодательства Российской Федерации 2012, </w:t>
      </w:r>
      <w:r>
        <w:rPr>
          <w:color w:val="000000" w:themeColor="text1"/>
        </w:rPr>
        <w:t>№</w:t>
      </w:r>
      <w:r w:rsidRPr="004837EB">
        <w:rPr>
          <w:color w:val="000000" w:themeColor="text1"/>
        </w:rPr>
        <w:t xml:space="preserve"> 53, ст. 7598).</w:t>
      </w:r>
    </w:p>
  </w:footnote>
  <w:footnote w:id="47">
    <w:p w:rsidR="00A459C9" w:rsidRPr="00160E41" w:rsidRDefault="00A459C9" w:rsidP="00A459C9">
      <w:pPr>
        <w:pStyle w:val="af8"/>
        <w:jc w:val="both"/>
      </w:pPr>
      <w:r w:rsidRPr="00160E41">
        <w:rPr>
          <w:rStyle w:val="afa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48">
    <w:p w:rsidR="00A459C9" w:rsidRPr="00502FD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49">
    <w:p w:rsidR="00A459C9" w:rsidRPr="00C6234F" w:rsidRDefault="00A459C9" w:rsidP="00A459C9">
      <w:pPr>
        <w:pStyle w:val="af8"/>
        <w:jc w:val="both"/>
      </w:pPr>
      <w:r w:rsidRPr="00C6234F">
        <w:rPr>
          <w:rStyle w:val="afa"/>
        </w:rPr>
        <w:footnoteRef/>
      </w:r>
      <w:r w:rsidRPr="00C6234F">
        <w:t xml:space="preserve"> Приказ Министерства образования и науки Российской Федерации от </w:t>
      </w:r>
      <w:r>
        <w:t>26</w:t>
      </w:r>
      <w:r w:rsidRPr="00C6234F">
        <w:t xml:space="preserve"> </w:t>
      </w:r>
      <w:r>
        <w:t>августа 2014</w:t>
      </w:r>
      <w:r w:rsidRPr="00C6234F">
        <w:t xml:space="preserve"> г. № </w:t>
      </w:r>
      <w:r>
        <w:t>1109</w:t>
      </w:r>
      <w:r w:rsidRPr="00C6234F">
        <w:t xml:space="preserve"> «Об утверждении федерального государственного образовательного стандарта высшего образования по специальности 31.08</w:t>
      </w:r>
      <w:r>
        <w:t>.66</w:t>
      </w:r>
      <w:r w:rsidRPr="00C6234F">
        <w:t xml:space="preserve"> </w:t>
      </w:r>
      <w:r>
        <w:t xml:space="preserve">Травматология и ортопедия (уровень </w:t>
      </w:r>
      <w:r w:rsidRPr="00C6234F">
        <w:t>подготовка кадров высшей квалификации</w:t>
      </w:r>
      <w:r>
        <w:t>)</w:t>
      </w:r>
      <w:r w:rsidRPr="00C6234F">
        <w:t xml:space="preserve">» (зарегистрирован Министерством юстиции Российской Федерации </w:t>
      </w:r>
      <w:r>
        <w:t>29</w:t>
      </w:r>
      <w:r w:rsidRPr="00C6234F">
        <w:t xml:space="preserve"> </w:t>
      </w:r>
      <w:r>
        <w:t>октября</w:t>
      </w:r>
      <w:r w:rsidRPr="00C6234F">
        <w:t xml:space="preserve"> 20</w:t>
      </w:r>
      <w:r>
        <w:t>14</w:t>
      </w:r>
      <w:r w:rsidRPr="00C6234F">
        <w:t xml:space="preserve"> г., регистрационный № </w:t>
      </w:r>
      <w:r>
        <w:t>34507</w:t>
      </w:r>
      <w:r w:rsidRPr="00C6234F">
        <w:t>)</w:t>
      </w:r>
      <w:r>
        <w:t>.</w:t>
      </w:r>
    </w:p>
  </w:footnote>
  <w:footnote w:id="50">
    <w:p w:rsidR="00A459C9" w:rsidRPr="00C6234F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труда и социальной защиты Российской Федерации от </w:t>
      </w:r>
      <w:r>
        <w:rPr>
          <w:sz w:val="20"/>
          <w:szCs w:val="20"/>
        </w:rPr>
        <w:t>12</w:t>
      </w:r>
      <w:r w:rsidRPr="00C6234F">
        <w:rPr>
          <w:sz w:val="20"/>
          <w:szCs w:val="20"/>
        </w:rPr>
        <w:t>.</w:t>
      </w:r>
      <w:r>
        <w:rPr>
          <w:sz w:val="20"/>
          <w:szCs w:val="20"/>
        </w:rPr>
        <w:t xml:space="preserve"> ноября </w:t>
      </w:r>
      <w:r w:rsidRPr="00C6234F">
        <w:rPr>
          <w:sz w:val="20"/>
          <w:szCs w:val="20"/>
        </w:rPr>
        <w:t xml:space="preserve">2018 № </w:t>
      </w:r>
      <w:r>
        <w:rPr>
          <w:sz w:val="20"/>
          <w:szCs w:val="20"/>
        </w:rPr>
        <w:t>698н</w:t>
      </w:r>
      <w:r w:rsidRPr="00C6234F">
        <w:rPr>
          <w:sz w:val="20"/>
          <w:szCs w:val="20"/>
        </w:rPr>
        <w:t xml:space="preserve"> «Об утверждении профессионального стандарта «Врач-</w:t>
      </w:r>
      <w:r>
        <w:rPr>
          <w:sz w:val="20"/>
          <w:szCs w:val="20"/>
        </w:rPr>
        <w:t>травматолог-ортопед</w:t>
      </w:r>
      <w:r w:rsidRPr="00C6234F">
        <w:rPr>
          <w:sz w:val="20"/>
          <w:szCs w:val="20"/>
        </w:rPr>
        <w:t xml:space="preserve">» (зарегистрирован Министерством юстиции Российской Федерации </w:t>
      </w:r>
      <w:r>
        <w:rPr>
          <w:sz w:val="20"/>
          <w:szCs w:val="20"/>
        </w:rPr>
        <w:t>3.12</w:t>
      </w:r>
      <w:r w:rsidRPr="00C6234F">
        <w:rPr>
          <w:sz w:val="20"/>
          <w:szCs w:val="20"/>
        </w:rPr>
        <w:t xml:space="preserve">.2018, регистрационный № </w:t>
      </w:r>
      <w:r>
        <w:rPr>
          <w:sz w:val="20"/>
          <w:szCs w:val="20"/>
        </w:rPr>
        <w:t>52868</w:t>
      </w:r>
      <w:r w:rsidRPr="00C6234F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</w:footnote>
  <w:footnote w:id="51">
    <w:p w:rsidR="00A459C9" w:rsidRPr="00C6234F" w:rsidRDefault="00A459C9" w:rsidP="00A459C9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0"/>
          <w:szCs w:val="20"/>
        </w:rPr>
      </w:pPr>
      <w:r w:rsidRPr="00C6234F">
        <w:rPr>
          <w:sz w:val="20"/>
          <w:szCs w:val="20"/>
          <w:vertAlign w:val="superscript"/>
        </w:rPr>
        <w:footnoteRef/>
      </w:r>
      <w:r w:rsidRPr="00C6234F">
        <w:rPr>
          <w:sz w:val="20"/>
          <w:szCs w:val="20"/>
        </w:rP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52">
    <w:p w:rsidR="00A459C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> Пункты 4 и 5 статьи 82 Федерального закона № 273-ФЗ (</w:t>
      </w:r>
      <w:r w:rsidRPr="00E4774D">
        <w:t>Собрание законодательства Российской Федерации 2012, 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</w:t>
      </w:r>
      <w:r>
        <w:t>3.</w:t>
      </w:r>
    </w:p>
  </w:footnote>
  <w:footnote w:id="53">
    <w:p w:rsidR="00A459C9" w:rsidRDefault="00A459C9" w:rsidP="00A459C9">
      <w:pPr>
        <w:pStyle w:val="af8"/>
        <w:jc w:val="both"/>
      </w:pPr>
      <w:r w:rsidRPr="00C6234F">
        <w:rPr>
          <w:vertAlign w:val="superscript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54">
    <w:p w:rsidR="00A459C9" w:rsidRPr="00664DEC" w:rsidRDefault="00A459C9" w:rsidP="00A459C9">
      <w:pPr>
        <w:pStyle w:val="af8"/>
        <w:jc w:val="both"/>
      </w:pPr>
      <w:r w:rsidRPr="00C6234F">
        <w:rPr>
          <w:vertAlign w:val="superscript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>Собрание законодательства Российской Федерации 2012, № 53, ст. 7598</w:t>
      </w:r>
      <w:r>
        <w:t>).</w:t>
      </w:r>
    </w:p>
  </w:footnote>
  <w:footnote w:id="55">
    <w:p w:rsidR="00A459C9" w:rsidRPr="00664DEC" w:rsidRDefault="00A459C9" w:rsidP="00A459C9">
      <w:pPr>
        <w:pStyle w:val="af8"/>
        <w:jc w:val="both"/>
      </w:pPr>
      <w:r w:rsidRPr="00664DEC">
        <w:rPr>
          <w:rStyle w:val="afa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>(Собрание законодательства Российской Федерации 2012, № 53, ст. 7598, 2019, № 49, ст. 6962).</w:t>
      </w:r>
    </w:p>
  </w:footnote>
  <w:footnote w:id="56">
    <w:p w:rsidR="00A459C9" w:rsidRPr="00A14D35" w:rsidRDefault="00A459C9" w:rsidP="00A459C9">
      <w:pPr>
        <w:pStyle w:val="af8"/>
        <w:jc w:val="both"/>
      </w:pPr>
      <w:r w:rsidRPr="00A14D35">
        <w:footnoteRef/>
      </w:r>
      <w:r w:rsidRPr="00A14D35"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57">
    <w:p w:rsidR="00A459C9" w:rsidRDefault="00A459C9" w:rsidP="00A459C9">
      <w:pPr>
        <w:pStyle w:val="af8"/>
        <w:jc w:val="both"/>
      </w:pPr>
      <w:r w:rsidRPr="00A14D35"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58">
    <w:p w:rsidR="00A459C9" w:rsidRPr="000C0811" w:rsidRDefault="00A459C9" w:rsidP="00A459C9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0C0811">
        <w:t xml:space="preserve">Приказ Министерства образования и науки Российской Федерации </w:t>
      </w:r>
      <w:r w:rsidRPr="00C6234F">
        <w:t xml:space="preserve">от </w:t>
      </w:r>
      <w:r>
        <w:t>12</w:t>
      </w:r>
      <w:r w:rsidRPr="00C6234F">
        <w:t>.</w:t>
      </w:r>
      <w:r>
        <w:t xml:space="preserve"> ноября </w:t>
      </w:r>
      <w:r w:rsidRPr="00C6234F">
        <w:t xml:space="preserve">2018 № </w:t>
      </w:r>
      <w:r>
        <w:t>698н</w:t>
      </w:r>
      <w:r w:rsidRPr="00C6234F">
        <w:t xml:space="preserve"> «Об утверждении профессионального стандарта «Врач-</w:t>
      </w:r>
      <w:r>
        <w:t>травматолог-ортопед</w:t>
      </w:r>
      <w:r w:rsidRPr="00C6234F">
        <w:t xml:space="preserve">» (зарегистрирован Министерством юстиции Российской Федерации </w:t>
      </w:r>
      <w:r>
        <w:t>3.12</w:t>
      </w:r>
      <w:r w:rsidRPr="00C6234F">
        <w:t xml:space="preserve">.2018, регистрационный № </w:t>
      </w:r>
      <w:r>
        <w:t>52868</w:t>
      </w:r>
      <w:r w:rsidRPr="00C6234F">
        <w:t>)</w:t>
      </w:r>
    </w:p>
  </w:footnote>
  <w:footnote w:id="59">
    <w:p w:rsidR="00A459C9" w:rsidRPr="001516CA" w:rsidRDefault="00A459C9" w:rsidP="00A459C9">
      <w:pPr>
        <w:pStyle w:val="af8"/>
      </w:pPr>
      <w:r w:rsidRPr="001516CA">
        <w:rPr>
          <w:rStyle w:val="afa"/>
        </w:rPr>
        <w:footnoteRef/>
      </w:r>
      <w:r w:rsidRPr="001516CA">
        <w:t xml:space="preserve"> Семинарские </w:t>
      </w:r>
      <w:r>
        <w:t xml:space="preserve">занятия.   </w:t>
      </w:r>
    </w:p>
  </w:footnote>
  <w:footnote w:id="60">
    <w:p w:rsidR="00A459C9" w:rsidRDefault="00A459C9" w:rsidP="00A459C9">
      <w:pPr>
        <w:pStyle w:val="af8"/>
      </w:pPr>
      <w:r>
        <w:rPr>
          <w:rStyle w:val="afa"/>
        </w:rPr>
        <w:footnoteRef/>
      </w:r>
      <w:r>
        <w:t xml:space="preserve"> Практические занятия.</w:t>
      </w:r>
    </w:p>
  </w:footnote>
  <w:footnote w:id="61">
    <w:p w:rsidR="00A459C9" w:rsidRPr="00987702" w:rsidRDefault="00A459C9" w:rsidP="00A459C9">
      <w:pPr>
        <w:pStyle w:val="af8"/>
        <w:jc w:val="both"/>
      </w:pPr>
      <w:r w:rsidRPr="00987702">
        <w:rPr>
          <w:rStyle w:val="afa"/>
          <w:b/>
        </w:rPr>
        <w:footnoteRef/>
      </w:r>
      <w:r w:rsidRPr="00987702">
        <w:t>Обучающий симуляционный курс.</w:t>
      </w:r>
    </w:p>
  </w:footnote>
  <w:footnote w:id="62">
    <w:p w:rsidR="00A459C9" w:rsidRPr="00987702" w:rsidRDefault="00A459C9" w:rsidP="00A459C9">
      <w:pPr>
        <w:pStyle w:val="af8"/>
      </w:pPr>
      <w:r w:rsidRPr="00987702">
        <w:rPr>
          <w:rStyle w:val="afa"/>
        </w:rPr>
        <w:footnoteRef/>
      </w:r>
      <w:r w:rsidRPr="00987702">
        <w:t>Стажировка</w:t>
      </w:r>
    </w:p>
  </w:footnote>
  <w:footnote w:id="63">
    <w:p w:rsidR="00A459C9" w:rsidRPr="00987702" w:rsidRDefault="00A459C9" w:rsidP="00A459C9">
      <w:pPr>
        <w:pStyle w:val="af8"/>
      </w:pPr>
      <w:r w:rsidRPr="00987702">
        <w:rPr>
          <w:rStyle w:val="afa"/>
          <w:b/>
        </w:rPr>
        <w:footnoteRef/>
      </w:r>
      <w:r w:rsidRPr="00987702">
        <w:t>Дистанционные образовательные технологии.</w:t>
      </w:r>
    </w:p>
  </w:footnote>
  <w:footnote w:id="64">
    <w:p w:rsidR="00A459C9" w:rsidRPr="00CD46DC" w:rsidRDefault="00A459C9" w:rsidP="00A459C9">
      <w:pPr>
        <w:pStyle w:val="af8"/>
      </w:pPr>
      <w:r w:rsidRPr="00CD46DC">
        <w:rPr>
          <w:rStyle w:val="afa"/>
          <w:b/>
        </w:rPr>
        <w:footnoteRef/>
      </w:r>
      <w:r w:rsidRPr="00CD46DC">
        <w:t>Текущий контроль.</w:t>
      </w:r>
    </w:p>
  </w:footnote>
  <w:footnote w:id="65">
    <w:p w:rsidR="00A459C9" w:rsidRPr="00CD46DC" w:rsidRDefault="00A459C9" w:rsidP="00A459C9">
      <w:pPr>
        <w:pStyle w:val="af8"/>
      </w:pPr>
      <w:r w:rsidRPr="00CD46DC">
        <w:rPr>
          <w:rStyle w:val="afa"/>
          <w:b/>
        </w:rPr>
        <w:footnoteRef/>
      </w:r>
      <w:r w:rsidRPr="00CD46DC">
        <w:t>Промежуточная аттестация.</w:t>
      </w:r>
    </w:p>
  </w:footnote>
  <w:footnote w:id="66">
    <w:p w:rsidR="00A459C9" w:rsidRPr="00773A1C" w:rsidRDefault="00A459C9" w:rsidP="00A459C9">
      <w:pPr>
        <w:pStyle w:val="af8"/>
      </w:pPr>
      <w:r w:rsidRPr="00773A1C">
        <w:rPr>
          <w:rStyle w:val="afa"/>
          <w:b/>
          <w:sz w:val="24"/>
          <w:szCs w:val="24"/>
        </w:rPr>
        <w:footnoteRef/>
      </w:r>
      <w:r w:rsidRPr="00773A1C">
        <w:t>Экзамен</w:t>
      </w:r>
    </w:p>
  </w:footnote>
  <w:footnote w:id="67">
    <w:p w:rsidR="00A459C9" w:rsidRPr="004924EC" w:rsidRDefault="00A459C9" w:rsidP="00A459C9">
      <w:pPr>
        <w:pStyle w:val="af8"/>
        <w:jc w:val="both"/>
      </w:pPr>
      <w:r w:rsidRPr="004924EC">
        <w:rPr>
          <w:rStyle w:val="afa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>г. №1н</w:t>
      </w:r>
      <w:r>
        <w:t xml:space="preserve"> </w:t>
      </w:r>
      <w:r w:rsidRPr="004924EC"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68">
    <w:p w:rsidR="00A459C9" w:rsidRDefault="00A459C9" w:rsidP="00A459C9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hyperlink r:id="rId3" w:history="1">
        <w:r w:rsidRPr="004837EB">
          <w:rPr>
            <w:color w:val="000000" w:themeColor="text1"/>
          </w:rPr>
          <w:t>Часть 10 статьи 60</w:t>
        </w:r>
      </w:hyperlink>
      <w:r w:rsidRPr="004837EB">
        <w:rPr>
          <w:color w:val="000000" w:themeColor="text1"/>
        </w:rPr>
        <w:t xml:space="preserve"> Федерального закона</w:t>
      </w:r>
      <w:r>
        <w:rPr>
          <w:color w:val="000000" w:themeColor="text1"/>
        </w:rPr>
        <w:t xml:space="preserve"> №</w:t>
      </w:r>
      <w:r w:rsidRPr="004837EB">
        <w:rPr>
          <w:color w:val="000000" w:themeColor="text1"/>
        </w:rPr>
        <w:t xml:space="preserve"> 273-ФЗ (Собрание законодательства Российской Федерации 2012, </w:t>
      </w:r>
      <w:r>
        <w:rPr>
          <w:color w:val="000000" w:themeColor="text1"/>
        </w:rPr>
        <w:t>№</w:t>
      </w:r>
      <w:r w:rsidRPr="004837EB">
        <w:rPr>
          <w:color w:val="000000" w:themeColor="text1"/>
        </w:rPr>
        <w:t xml:space="preserve"> 53, ст. 7598).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1ECFF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C"/>
    <w:multiLevelType w:val="singleLevel"/>
    <w:tmpl w:val="0000000C"/>
    <w:name w:val="WW8Num15"/>
    <w:lvl w:ilvl="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/>
      </w:rPr>
    </w:lvl>
  </w:abstractNum>
  <w:abstractNum w:abstractNumId="2">
    <w:nsid w:val="032719E9"/>
    <w:multiLevelType w:val="hybridMultilevel"/>
    <w:tmpl w:val="689CA2DA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9819BE"/>
    <w:multiLevelType w:val="hybridMultilevel"/>
    <w:tmpl w:val="A79C7D5A"/>
    <w:lvl w:ilvl="0" w:tplc="129E8384">
      <w:start w:val="1"/>
      <w:numFmt w:val="bullet"/>
      <w:lvlText w:val="−"/>
      <w:lvlJc w:val="left"/>
      <w:pPr>
        <w:ind w:left="12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7BC5565"/>
    <w:multiLevelType w:val="hybridMultilevel"/>
    <w:tmpl w:val="1ED4F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4060D"/>
    <w:multiLevelType w:val="hybridMultilevel"/>
    <w:tmpl w:val="A826388C"/>
    <w:lvl w:ilvl="0" w:tplc="BDA628BE">
      <w:numFmt w:val="bullet"/>
      <w:lvlText w:val="-"/>
      <w:lvlJc w:val="left"/>
      <w:pPr>
        <w:ind w:left="129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44856A0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2" w:tplc="C23E6B12">
      <w:numFmt w:val="bullet"/>
      <w:lvlText w:val="•"/>
      <w:lvlJc w:val="left"/>
      <w:pPr>
        <w:ind w:left="3400" w:hanging="164"/>
      </w:pPr>
      <w:rPr>
        <w:rFonts w:hint="default"/>
        <w:lang w:val="ru-RU" w:eastAsia="en-US" w:bidi="ar-SA"/>
      </w:rPr>
    </w:lvl>
    <w:lvl w:ilvl="3" w:tplc="1C625B08">
      <w:numFmt w:val="bullet"/>
      <w:lvlText w:val="•"/>
      <w:lvlJc w:val="left"/>
      <w:pPr>
        <w:ind w:left="4446" w:hanging="164"/>
      </w:pPr>
      <w:rPr>
        <w:rFonts w:hint="default"/>
        <w:lang w:val="ru-RU" w:eastAsia="en-US" w:bidi="ar-SA"/>
      </w:rPr>
    </w:lvl>
    <w:lvl w:ilvl="4" w:tplc="D55E25BC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5" w:tplc="2A5A1030">
      <w:numFmt w:val="bullet"/>
      <w:lvlText w:val="•"/>
      <w:lvlJc w:val="left"/>
      <w:pPr>
        <w:ind w:left="6540" w:hanging="164"/>
      </w:pPr>
      <w:rPr>
        <w:rFonts w:hint="default"/>
        <w:lang w:val="ru-RU" w:eastAsia="en-US" w:bidi="ar-SA"/>
      </w:rPr>
    </w:lvl>
    <w:lvl w:ilvl="6" w:tplc="4E14B2F6">
      <w:numFmt w:val="bullet"/>
      <w:lvlText w:val="•"/>
      <w:lvlJc w:val="left"/>
      <w:pPr>
        <w:ind w:left="7586" w:hanging="164"/>
      </w:pPr>
      <w:rPr>
        <w:rFonts w:hint="default"/>
        <w:lang w:val="ru-RU" w:eastAsia="en-US" w:bidi="ar-SA"/>
      </w:rPr>
    </w:lvl>
    <w:lvl w:ilvl="7" w:tplc="3842BF46">
      <w:numFmt w:val="bullet"/>
      <w:lvlText w:val="•"/>
      <w:lvlJc w:val="left"/>
      <w:pPr>
        <w:ind w:left="8633" w:hanging="164"/>
      </w:pPr>
      <w:rPr>
        <w:rFonts w:hint="default"/>
        <w:lang w:val="ru-RU" w:eastAsia="en-US" w:bidi="ar-SA"/>
      </w:rPr>
    </w:lvl>
    <w:lvl w:ilvl="8" w:tplc="8C201030">
      <w:numFmt w:val="bullet"/>
      <w:lvlText w:val="•"/>
      <w:lvlJc w:val="left"/>
      <w:pPr>
        <w:ind w:left="9680" w:hanging="164"/>
      </w:pPr>
      <w:rPr>
        <w:rFonts w:hint="default"/>
        <w:lang w:val="ru-RU" w:eastAsia="en-US" w:bidi="ar-SA"/>
      </w:rPr>
    </w:lvl>
  </w:abstractNum>
  <w:abstractNum w:abstractNumId="6">
    <w:nsid w:val="0A162054"/>
    <w:multiLevelType w:val="hybridMultilevel"/>
    <w:tmpl w:val="0B48204E"/>
    <w:lvl w:ilvl="0" w:tplc="DBCEE7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0A290204"/>
    <w:multiLevelType w:val="hybridMultilevel"/>
    <w:tmpl w:val="BA1AE6D2"/>
    <w:lvl w:ilvl="0" w:tplc="CBEE09DC">
      <w:start w:val="1"/>
      <w:numFmt w:val="decimal"/>
      <w:lvlText w:val="%1."/>
      <w:lvlJc w:val="left"/>
      <w:pPr>
        <w:ind w:left="103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">
    <w:nsid w:val="0AC0258A"/>
    <w:multiLevelType w:val="hybridMultilevel"/>
    <w:tmpl w:val="F910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975B9"/>
    <w:multiLevelType w:val="hybridMultilevel"/>
    <w:tmpl w:val="D456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814FD"/>
    <w:multiLevelType w:val="hybridMultilevel"/>
    <w:tmpl w:val="9362A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947BE"/>
    <w:multiLevelType w:val="multilevel"/>
    <w:tmpl w:val="08F893D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1E4B498B"/>
    <w:multiLevelType w:val="hybridMultilevel"/>
    <w:tmpl w:val="EC4CD8CA"/>
    <w:lvl w:ilvl="0" w:tplc="09EACF50">
      <w:start w:val="1"/>
      <w:numFmt w:val="decimal"/>
      <w:lvlText w:val="%1.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3">
    <w:nsid w:val="21167345"/>
    <w:multiLevelType w:val="hybridMultilevel"/>
    <w:tmpl w:val="64A4688A"/>
    <w:lvl w:ilvl="0" w:tplc="98626CC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4A4529"/>
    <w:multiLevelType w:val="multilevel"/>
    <w:tmpl w:val="5208510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1727" w:hanging="450"/>
      </w:pPr>
      <w:rPr>
        <w:rFonts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/>
        <w:sz w:val="28"/>
      </w:rPr>
    </w:lvl>
  </w:abstractNum>
  <w:abstractNum w:abstractNumId="15">
    <w:nsid w:val="223D28A7"/>
    <w:multiLevelType w:val="hybridMultilevel"/>
    <w:tmpl w:val="A5866E2A"/>
    <w:lvl w:ilvl="0" w:tplc="4C025CEE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84709"/>
    <w:multiLevelType w:val="hybridMultilevel"/>
    <w:tmpl w:val="F312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EA172A"/>
    <w:multiLevelType w:val="hybridMultilevel"/>
    <w:tmpl w:val="5942A300"/>
    <w:lvl w:ilvl="0" w:tplc="687CEF50">
      <w:start w:val="7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D414699"/>
    <w:multiLevelType w:val="hybridMultilevel"/>
    <w:tmpl w:val="0AB4FF20"/>
    <w:lvl w:ilvl="0" w:tplc="2954FB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7F86DFF8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4F5A61"/>
    <w:multiLevelType w:val="hybridMultilevel"/>
    <w:tmpl w:val="1A76A5EA"/>
    <w:lvl w:ilvl="0" w:tplc="DE7A8C7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EB51077"/>
    <w:multiLevelType w:val="hybridMultilevel"/>
    <w:tmpl w:val="A7C84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83C40"/>
    <w:multiLevelType w:val="hybridMultilevel"/>
    <w:tmpl w:val="2D580892"/>
    <w:lvl w:ilvl="0" w:tplc="F1A26188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261351"/>
    <w:multiLevelType w:val="hybridMultilevel"/>
    <w:tmpl w:val="46FEDA8A"/>
    <w:lvl w:ilvl="0" w:tplc="DACC786A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AB484E"/>
    <w:multiLevelType w:val="hybridMultilevel"/>
    <w:tmpl w:val="1FC07BEE"/>
    <w:lvl w:ilvl="0" w:tplc="F03CB8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B183C17"/>
    <w:multiLevelType w:val="hybridMultilevel"/>
    <w:tmpl w:val="A7B8E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84064B"/>
    <w:multiLevelType w:val="hybridMultilevel"/>
    <w:tmpl w:val="45B48F7E"/>
    <w:lvl w:ilvl="0" w:tplc="74CC320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DE452F"/>
    <w:multiLevelType w:val="hybridMultilevel"/>
    <w:tmpl w:val="F910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6D24F8"/>
    <w:multiLevelType w:val="hybridMultilevel"/>
    <w:tmpl w:val="4880E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9473DD"/>
    <w:multiLevelType w:val="singleLevel"/>
    <w:tmpl w:val="D1728696"/>
    <w:lvl w:ilvl="0">
      <w:start w:val="1"/>
      <w:numFmt w:val="bullet"/>
      <w:pStyle w:val="a0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9">
    <w:nsid w:val="494E7D3E"/>
    <w:multiLevelType w:val="hybridMultilevel"/>
    <w:tmpl w:val="F910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0E517E"/>
    <w:multiLevelType w:val="hybridMultilevel"/>
    <w:tmpl w:val="4E28AFB2"/>
    <w:lvl w:ilvl="0" w:tplc="4C025CE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0DA6EFB"/>
    <w:multiLevelType w:val="hybridMultilevel"/>
    <w:tmpl w:val="301C0534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10EA3D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507D1C"/>
    <w:multiLevelType w:val="hybridMultilevel"/>
    <w:tmpl w:val="F488B394"/>
    <w:lvl w:ilvl="0" w:tplc="AA3EA15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2663E"/>
    <w:multiLevelType w:val="hybridMultilevel"/>
    <w:tmpl w:val="638EADA0"/>
    <w:lvl w:ilvl="0" w:tplc="4C025CEE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>
    <w:nsid w:val="626577E7"/>
    <w:multiLevelType w:val="hybridMultilevel"/>
    <w:tmpl w:val="6E0C1D04"/>
    <w:lvl w:ilvl="0" w:tplc="2954FB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770626"/>
    <w:multiLevelType w:val="hybridMultilevel"/>
    <w:tmpl w:val="28ACD006"/>
    <w:lvl w:ilvl="0" w:tplc="4C025CE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52B6E7E"/>
    <w:multiLevelType w:val="hybridMultilevel"/>
    <w:tmpl w:val="15FE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9A5666"/>
    <w:multiLevelType w:val="hybridMultilevel"/>
    <w:tmpl w:val="0AB4FF20"/>
    <w:lvl w:ilvl="0" w:tplc="2954FB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7F86DFF8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BB16C4"/>
    <w:multiLevelType w:val="hybridMultilevel"/>
    <w:tmpl w:val="A1560B20"/>
    <w:lvl w:ilvl="0" w:tplc="3BF480BA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432E90"/>
    <w:multiLevelType w:val="hybridMultilevel"/>
    <w:tmpl w:val="B40494B8"/>
    <w:lvl w:ilvl="0" w:tplc="EC44A0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1E779C8"/>
    <w:multiLevelType w:val="hybridMultilevel"/>
    <w:tmpl w:val="2B12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873C4"/>
    <w:multiLevelType w:val="hybridMultilevel"/>
    <w:tmpl w:val="00D07A60"/>
    <w:lvl w:ilvl="0" w:tplc="AA3EA15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CA09F4"/>
    <w:multiLevelType w:val="hybridMultilevel"/>
    <w:tmpl w:val="E188BFF8"/>
    <w:lvl w:ilvl="0" w:tplc="2D1287E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43">
    <w:nsid w:val="78EF4E68"/>
    <w:multiLevelType w:val="hybridMultilevel"/>
    <w:tmpl w:val="7E8C4C54"/>
    <w:lvl w:ilvl="0" w:tplc="F1A261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44">
    <w:nsid w:val="7B943278"/>
    <w:multiLevelType w:val="hybridMultilevel"/>
    <w:tmpl w:val="F910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</w:num>
  <w:num w:numId="6">
    <w:abstractNumId w:val="17"/>
  </w:num>
  <w:num w:numId="7">
    <w:abstractNumId w:val="1"/>
  </w:num>
  <w:num w:numId="8">
    <w:abstractNumId w:val="33"/>
  </w:num>
  <w:num w:numId="9">
    <w:abstractNumId w:val="13"/>
  </w:num>
  <w:num w:numId="10">
    <w:abstractNumId w:val="27"/>
  </w:num>
  <w:num w:numId="11">
    <w:abstractNumId w:val="38"/>
  </w:num>
  <w:num w:numId="12">
    <w:abstractNumId w:val="19"/>
  </w:num>
  <w:num w:numId="13">
    <w:abstractNumId w:val="5"/>
  </w:num>
  <w:num w:numId="14">
    <w:abstractNumId w:val="42"/>
  </w:num>
  <w:num w:numId="15">
    <w:abstractNumId w:val="12"/>
  </w:num>
  <w:num w:numId="16">
    <w:abstractNumId w:val="23"/>
  </w:num>
  <w:num w:numId="17">
    <w:abstractNumId w:val="39"/>
  </w:num>
  <w:num w:numId="18">
    <w:abstractNumId w:val="14"/>
  </w:num>
  <w:num w:numId="19">
    <w:abstractNumId w:val="29"/>
  </w:num>
  <w:num w:numId="20">
    <w:abstractNumId w:val="2"/>
  </w:num>
  <w:num w:numId="21">
    <w:abstractNumId w:val="26"/>
  </w:num>
  <w:num w:numId="22">
    <w:abstractNumId w:val="36"/>
  </w:num>
  <w:num w:numId="23">
    <w:abstractNumId w:val="35"/>
  </w:num>
  <w:num w:numId="24">
    <w:abstractNumId w:val="6"/>
  </w:num>
  <w:num w:numId="25">
    <w:abstractNumId w:val="30"/>
  </w:num>
  <w:num w:numId="26">
    <w:abstractNumId w:val="3"/>
  </w:num>
  <w:num w:numId="27">
    <w:abstractNumId w:val="31"/>
  </w:num>
  <w:num w:numId="28">
    <w:abstractNumId w:val="41"/>
  </w:num>
  <w:num w:numId="29">
    <w:abstractNumId w:val="32"/>
  </w:num>
  <w:num w:numId="30">
    <w:abstractNumId w:val="44"/>
  </w:num>
  <w:num w:numId="31">
    <w:abstractNumId w:val="8"/>
  </w:num>
  <w:num w:numId="32">
    <w:abstractNumId w:val="16"/>
  </w:num>
  <w:num w:numId="33">
    <w:abstractNumId w:val="4"/>
  </w:num>
  <w:num w:numId="34">
    <w:abstractNumId w:val="20"/>
  </w:num>
  <w:num w:numId="35">
    <w:abstractNumId w:val="9"/>
  </w:num>
  <w:num w:numId="36">
    <w:abstractNumId w:val="10"/>
  </w:num>
  <w:num w:numId="37">
    <w:abstractNumId w:val="24"/>
  </w:num>
  <w:num w:numId="38">
    <w:abstractNumId w:val="40"/>
  </w:num>
  <w:num w:numId="39">
    <w:abstractNumId w:val="18"/>
  </w:num>
  <w:num w:numId="40">
    <w:abstractNumId w:val="37"/>
  </w:num>
  <w:num w:numId="41">
    <w:abstractNumId w:val="7"/>
  </w:num>
  <w:num w:numId="42">
    <w:abstractNumId w:val="25"/>
  </w:num>
  <w:num w:numId="43">
    <w:abstractNumId w:val="34"/>
  </w:num>
  <w:num w:numId="44">
    <w:abstractNumId w:val="21"/>
  </w:num>
  <w:num w:numId="45">
    <w:abstractNumId w:val="43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B49"/>
    <w:rsid w:val="00244CB2"/>
    <w:rsid w:val="00275925"/>
    <w:rsid w:val="002F09FA"/>
    <w:rsid w:val="00481C2B"/>
    <w:rsid w:val="007B6B49"/>
    <w:rsid w:val="00A459C9"/>
    <w:rsid w:val="00B1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75925"/>
  </w:style>
  <w:style w:type="paragraph" w:styleId="1">
    <w:name w:val="heading 1"/>
    <w:aliases w:val="Знак10 Знак"/>
    <w:basedOn w:val="a1"/>
    <w:next w:val="a1"/>
    <w:link w:val="10"/>
    <w:uiPriority w:val="9"/>
    <w:qFormat/>
    <w:rsid w:val="00A459C9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color w:val="000000"/>
      <w:kern w:val="1"/>
      <w:sz w:val="32"/>
      <w:szCs w:val="20"/>
    </w:rPr>
  </w:style>
  <w:style w:type="paragraph" w:styleId="2">
    <w:name w:val="heading 2"/>
    <w:aliases w:val="Знак9 Знак"/>
    <w:basedOn w:val="a1"/>
    <w:next w:val="a1"/>
    <w:link w:val="20"/>
    <w:qFormat/>
    <w:rsid w:val="00A459C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3">
    <w:name w:val="heading 3"/>
    <w:aliases w:val="Знак8 Знак"/>
    <w:basedOn w:val="a1"/>
    <w:next w:val="a1"/>
    <w:link w:val="30"/>
    <w:uiPriority w:val="9"/>
    <w:qFormat/>
    <w:rsid w:val="00A459C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</w:rPr>
  </w:style>
  <w:style w:type="paragraph" w:styleId="4">
    <w:name w:val="heading 4"/>
    <w:aliases w:val="Знак7 Знак"/>
    <w:basedOn w:val="a1"/>
    <w:next w:val="a1"/>
    <w:link w:val="40"/>
    <w:uiPriority w:val="99"/>
    <w:qFormat/>
    <w:rsid w:val="00A459C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aliases w:val="Знак6 Знак"/>
    <w:basedOn w:val="a1"/>
    <w:next w:val="a1"/>
    <w:link w:val="50"/>
    <w:uiPriority w:val="9"/>
    <w:qFormat/>
    <w:rsid w:val="00A459C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6">
    <w:name w:val="heading 6"/>
    <w:aliases w:val="Знак5 Знак"/>
    <w:basedOn w:val="a1"/>
    <w:next w:val="a1"/>
    <w:link w:val="60"/>
    <w:uiPriority w:val="9"/>
    <w:qFormat/>
    <w:rsid w:val="00A459C9"/>
    <w:pPr>
      <w:keepNext/>
      <w:keepLines/>
      <w:widowControl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4"/>
      <w:szCs w:val="20"/>
    </w:rPr>
  </w:style>
  <w:style w:type="paragraph" w:styleId="7">
    <w:name w:val="heading 7"/>
    <w:aliases w:val="Знак4 Знак"/>
    <w:basedOn w:val="a1"/>
    <w:next w:val="a1"/>
    <w:link w:val="70"/>
    <w:uiPriority w:val="9"/>
    <w:qFormat/>
    <w:rsid w:val="00A459C9"/>
    <w:pPr>
      <w:keepNext/>
      <w:keepLines/>
      <w:widowControl w:val="0"/>
      <w:spacing w:before="200" w:after="0" w:line="240" w:lineRule="auto"/>
      <w:outlineLvl w:val="6"/>
    </w:pPr>
    <w:rPr>
      <w:rFonts w:ascii="Cambria" w:eastAsia="Times New Roman" w:hAnsi="Cambria" w:cs="Times New Roman"/>
      <w:i/>
      <w:color w:val="404040"/>
      <w:sz w:val="24"/>
      <w:szCs w:val="20"/>
    </w:rPr>
  </w:style>
  <w:style w:type="paragraph" w:styleId="8">
    <w:name w:val="heading 8"/>
    <w:aliases w:val="Знак3 Знак"/>
    <w:basedOn w:val="a1"/>
    <w:next w:val="a1"/>
    <w:link w:val="80"/>
    <w:uiPriority w:val="9"/>
    <w:qFormat/>
    <w:rsid w:val="00A459C9"/>
    <w:pPr>
      <w:keepNext/>
      <w:keepLines/>
      <w:widowControl w:val="0"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aliases w:val="Знак2 Знак"/>
    <w:basedOn w:val="a1"/>
    <w:next w:val="a1"/>
    <w:link w:val="90"/>
    <w:uiPriority w:val="9"/>
    <w:qFormat/>
    <w:rsid w:val="00A459C9"/>
    <w:pPr>
      <w:keepNext/>
      <w:keepLines/>
      <w:widowControl w:val="0"/>
      <w:spacing w:before="200" w:after="0" w:line="240" w:lineRule="auto"/>
      <w:outlineLvl w:val="8"/>
    </w:pPr>
    <w:rPr>
      <w:rFonts w:ascii="Cambria" w:eastAsia="Times New Roman" w:hAnsi="Cambria" w:cs="Times New Roman"/>
      <w:i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нак10 Знак Знак"/>
    <w:basedOn w:val="a2"/>
    <w:link w:val="1"/>
    <w:uiPriority w:val="9"/>
    <w:rsid w:val="00A459C9"/>
    <w:rPr>
      <w:rFonts w:ascii="Arial" w:eastAsia="Times New Roman" w:hAnsi="Arial" w:cs="Times New Roman"/>
      <w:b/>
      <w:color w:val="000000"/>
      <w:kern w:val="1"/>
      <w:sz w:val="32"/>
      <w:szCs w:val="20"/>
    </w:rPr>
  </w:style>
  <w:style w:type="character" w:customStyle="1" w:styleId="20">
    <w:name w:val="Заголовок 2 Знак"/>
    <w:aliases w:val="Знак9 Знак Знак"/>
    <w:basedOn w:val="a2"/>
    <w:link w:val="2"/>
    <w:rsid w:val="00A459C9"/>
    <w:rPr>
      <w:rFonts w:ascii="Arial" w:eastAsia="Times New Roman" w:hAnsi="Arial" w:cs="Times New Roman"/>
      <w:b/>
      <w:i/>
      <w:sz w:val="28"/>
      <w:szCs w:val="20"/>
    </w:rPr>
  </w:style>
  <w:style w:type="character" w:customStyle="1" w:styleId="30">
    <w:name w:val="Заголовок 3 Знак"/>
    <w:aliases w:val="Знак8 Знак Знак"/>
    <w:basedOn w:val="a2"/>
    <w:link w:val="3"/>
    <w:uiPriority w:val="9"/>
    <w:rsid w:val="00A459C9"/>
    <w:rPr>
      <w:rFonts w:ascii="Cambria" w:eastAsia="Times New Roman" w:hAnsi="Cambria" w:cs="Times New Roman"/>
      <w:b/>
      <w:sz w:val="26"/>
      <w:szCs w:val="20"/>
    </w:rPr>
  </w:style>
  <w:style w:type="character" w:customStyle="1" w:styleId="40">
    <w:name w:val="Заголовок 4 Знак"/>
    <w:aliases w:val="Знак7 Знак Знак"/>
    <w:basedOn w:val="a2"/>
    <w:link w:val="4"/>
    <w:uiPriority w:val="99"/>
    <w:rsid w:val="00A459C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оловок 5 Знак"/>
    <w:aliases w:val="Знак6 Знак Знак"/>
    <w:basedOn w:val="a2"/>
    <w:link w:val="5"/>
    <w:uiPriority w:val="9"/>
    <w:rsid w:val="00A459C9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aliases w:val="Знак5 Знак Знак"/>
    <w:basedOn w:val="a2"/>
    <w:link w:val="6"/>
    <w:uiPriority w:val="9"/>
    <w:rsid w:val="00A459C9"/>
    <w:rPr>
      <w:rFonts w:ascii="Cambria" w:eastAsia="Times New Roman" w:hAnsi="Cambria" w:cs="Times New Roman"/>
      <w:i/>
      <w:color w:val="243F60"/>
      <w:sz w:val="24"/>
      <w:szCs w:val="20"/>
    </w:rPr>
  </w:style>
  <w:style w:type="character" w:customStyle="1" w:styleId="70">
    <w:name w:val="Заголовок 7 Знак"/>
    <w:aliases w:val="Знак4 Знак Знак"/>
    <w:basedOn w:val="a2"/>
    <w:link w:val="7"/>
    <w:uiPriority w:val="9"/>
    <w:rsid w:val="00A459C9"/>
    <w:rPr>
      <w:rFonts w:ascii="Cambria" w:eastAsia="Times New Roman" w:hAnsi="Cambria" w:cs="Times New Roman"/>
      <w:i/>
      <w:color w:val="404040"/>
      <w:sz w:val="24"/>
      <w:szCs w:val="20"/>
    </w:rPr>
  </w:style>
  <w:style w:type="character" w:customStyle="1" w:styleId="80">
    <w:name w:val="Заголовок 8 Знак"/>
    <w:aliases w:val="Знак3 Знак Знак"/>
    <w:basedOn w:val="a2"/>
    <w:link w:val="8"/>
    <w:uiPriority w:val="9"/>
    <w:rsid w:val="00A459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aliases w:val="Знак2 Знак Знак"/>
    <w:basedOn w:val="a2"/>
    <w:link w:val="9"/>
    <w:uiPriority w:val="9"/>
    <w:rsid w:val="00A459C9"/>
    <w:rPr>
      <w:rFonts w:ascii="Cambria" w:eastAsia="Times New Roman" w:hAnsi="Cambria" w:cs="Times New Roman"/>
      <w:i/>
      <w:color w:val="404040"/>
      <w:sz w:val="20"/>
      <w:szCs w:val="20"/>
    </w:rPr>
  </w:style>
  <w:style w:type="numbering" w:customStyle="1" w:styleId="11">
    <w:name w:val="Нет списка1"/>
    <w:next w:val="a4"/>
    <w:uiPriority w:val="99"/>
    <w:semiHidden/>
    <w:unhideWhenUsed/>
    <w:rsid w:val="00A459C9"/>
  </w:style>
  <w:style w:type="numbering" w:customStyle="1" w:styleId="110">
    <w:name w:val="Нет списка11"/>
    <w:next w:val="a4"/>
    <w:uiPriority w:val="99"/>
    <w:semiHidden/>
    <w:unhideWhenUsed/>
    <w:rsid w:val="00A459C9"/>
  </w:style>
  <w:style w:type="table" w:styleId="a5">
    <w:name w:val="Table Grid"/>
    <w:basedOn w:val="a3"/>
    <w:uiPriority w:val="99"/>
    <w:rsid w:val="00A45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1"/>
    <w:link w:val="a7"/>
    <w:uiPriority w:val="99"/>
    <w:semiHidden/>
    <w:rsid w:val="00A459C9"/>
    <w:pPr>
      <w:spacing w:after="200" w:line="276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7">
    <w:name w:val="Текст выноски Знак"/>
    <w:basedOn w:val="a2"/>
    <w:link w:val="a6"/>
    <w:uiPriority w:val="99"/>
    <w:semiHidden/>
    <w:rsid w:val="00A459C9"/>
    <w:rPr>
      <w:rFonts w:ascii="Tahoma" w:eastAsia="Times New Roman" w:hAnsi="Tahoma" w:cs="Times New Roman"/>
      <w:sz w:val="16"/>
      <w:szCs w:val="20"/>
    </w:rPr>
  </w:style>
  <w:style w:type="paragraph" w:styleId="a8">
    <w:name w:val="Title"/>
    <w:aliases w:val="Знак1 Знак"/>
    <w:basedOn w:val="a1"/>
    <w:next w:val="a1"/>
    <w:link w:val="a9"/>
    <w:uiPriority w:val="10"/>
    <w:qFormat/>
    <w:rsid w:val="00A459C9"/>
    <w:pPr>
      <w:widowControl w:val="0"/>
      <w:spacing w:after="0" w:line="240" w:lineRule="auto"/>
      <w:jc w:val="center"/>
    </w:pPr>
    <w:rPr>
      <w:rFonts w:ascii="Courier New" w:eastAsia="Times New Roman" w:hAnsi="Courier New" w:cs="Times New Roman"/>
      <w:b/>
      <w:color w:val="000000"/>
      <w:sz w:val="24"/>
      <w:szCs w:val="20"/>
    </w:rPr>
  </w:style>
  <w:style w:type="character" w:customStyle="1" w:styleId="a9">
    <w:name w:val="Название Знак"/>
    <w:aliases w:val="Знак1 Знак Знак"/>
    <w:basedOn w:val="a2"/>
    <w:link w:val="a8"/>
    <w:uiPriority w:val="10"/>
    <w:rsid w:val="00A459C9"/>
    <w:rPr>
      <w:rFonts w:ascii="Courier New" w:eastAsia="Times New Roman" w:hAnsi="Courier New" w:cs="Times New Roman"/>
      <w:b/>
      <w:color w:val="000000"/>
      <w:sz w:val="24"/>
      <w:szCs w:val="20"/>
    </w:rPr>
  </w:style>
  <w:style w:type="paragraph" w:styleId="aa">
    <w:name w:val="Subtitle"/>
    <w:aliases w:val="Знак Знак"/>
    <w:basedOn w:val="a1"/>
    <w:next w:val="a1"/>
    <w:link w:val="ab"/>
    <w:uiPriority w:val="11"/>
    <w:qFormat/>
    <w:rsid w:val="00A459C9"/>
    <w:pPr>
      <w:keepNext/>
      <w:widowControl w:val="0"/>
      <w:spacing w:before="240" w:after="120" w:line="240" w:lineRule="auto"/>
      <w:jc w:val="center"/>
    </w:pPr>
    <w:rPr>
      <w:rFonts w:ascii="Arial" w:eastAsia="Times New Roman" w:hAnsi="Arial" w:cs="Times New Roman"/>
      <w:i/>
      <w:color w:val="000000"/>
      <w:sz w:val="28"/>
      <w:szCs w:val="20"/>
    </w:rPr>
  </w:style>
  <w:style w:type="character" w:customStyle="1" w:styleId="ab">
    <w:name w:val="Подзаголовок Знак"/>
    <w:aliases w:val="Знак Знак Знак"/>
    <w:basedOn w:val="a2"/>
    <w:link w:val="aa"/>
    <w:uiPriority w:val="11"/>
    <w:rsid w:val="00A459C9"/>
    <w:rPr>
      <w:rFonts w:ascii="Arial" w:eastAsia="Times New Roman" w:hAnsi="Arial" w:cs="Times New Roman"/>
      <w:i/>
      <w:color w:val="000000"/>
      <w:sz w:val="28"/>
      <w:szCs w:val="20"/>
    </w:rPr>
  </w:style>
  <w:style w:type="paragraph" w:styleId="ac">
    <w:name w:val="Body Text"/>
    <w:basedOn w:val="a1"/>
    <w:link w:val="ad"/>
    <w:uiPriority w:val="1"/>
    <w:qFormat/>
    <w:rsid w:val="00A459C9"/>
    <w:pPr>
      <w:widowControl w:val="0"/>
      <w:spacing w:after="120" w:line="240" w:lineRule="auto"/>
    </w:pPr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ad">
    <w:name w:val="Основной текст Знак"/>
    <w:basedOn w:val="a2"/>
    <w:link w:val="ac"/>
    <w:uiPriority w:val="1"/>
    <w:rsid w:val="00A459C9"/>
    <w:rPr>
      <w:rFonts w:ascii="Courier New" w:eastAsia="Times New Roman" w:hAnsi="Courier New" w:cs="Times New Roman"/>
      <w:color w:val="000000"/>
      <w:sz w:val="24"/>
      <w:szCs w:val="20"/>
    </w:rPr>
  </w:style>
  <w:style w:type="character" w:styleId="ae">
    <w:name w:val="Strong"/>
    <w:qFormat/>
    <w:rsid w:val="00A459C9"/>
    <w:rPr>
      <w:rFonts w:cs="Times New Roman"/>
      <w:b/>
    </w:rPr>
  </w:style>
  <w:style w:type="character" w:styleId="af">
    <w:name w:val="Emphasis"/>
    <w:uiPriority w:val="20"/>
    <w:qFormat/>
    <w:rsid w:val="00A459C9"/>
    <w:rPr>
      <w:rFonts w:cs="Times New Roman"/>
      <w:i/>
    </w:rPr>
  </w:style>
  <w:style w:type="paragraph" w:customStyle="1" w:styleId="-11">
    <w:name w:val="Цветной список - Акцент 11"/>
    <w:basedOn w:val="a1"/>
    <w:uiPriority w:val="34"/>
    <w:qFormat/>
    <w:rsid w:val="00A459C9"/>
    <w:pPr>
      <w:widowControl w:val="0"/>
      <w:spacing w:after="200" w:line="276" w:lineRule="auto"/>
      <w:ind w:left="720"/>
    </w:pPr>
    <w:rPr>
      <w:rFonts w:ascii="Calibri" w:eastAsia="Times New Roman" w:hAnsi="Calibri" w:cs="Courier New"/>
      <w:color w:val="000000"/>
      <w:lang w:eastAsia="ru-RU"/>
    </w:rPr>
  </w:style>
  <w:style w:type="character" w:customStyle="1" w:styleId="af0">
    <w:name w:val="Основной текст_"/>
    <w:link w:val="31"/>
    <w:locked/>
    <w:rsid w:val="00A459C9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f0"/>
    <w:rsid w:val="00A459C9"/>
    <w:pPr>
      <w:widowControl w:val="0"/>
      <w:shd w:val="clear" w:color="auto" w:fill="FFFFFF"/>
      <w:spacing w:after="60" w:line="307" w:lineRule="exact"/>
      <w:jc w:val="center"/>
    </w:pPr>
    <w:rPr>
      <w:sz w:val="27"/>
    </w:rPr>
  </w:style>
  <w:style w:type="paragraph" w:styleId="af1">
    <w:name w:val="Normal (Web)"/>
    <w:aliases w:val="Обычный (Web)"/>
    <w:basedOn w:val="a1"/>
    <w:uiPriority w:val="99"/>
    <w:qFormat/>
    <w:rsid w:val="00A4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1"/>
    <w:link w:val="af3"/>
    <w:uiPriority w:val="99"/>
    <w:rsid w:val="00A459C9"/>
    <w:pPr>
      <w:widowControl w:val="0"/>
      <w:spacing w:after="120" w:line="240" w:lineRule="auto"/>
      <w:ind w:left="283"/>
    </w:pPr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af3">
    <w:name w:val="Основной текст с отступом Знак"/>
    <w:basedOn w:val="a2"/>
    <w:link w:val="af2"/>
    <w:uiPriority w:val="99"/>
    <w:rsid w:val="00A459C9"/>
    <w:rPr>
      <w:rFonts w:ascii="Courier New" w:eastAsia="Times New Roman" w:hAnsi="Courier New" w:cs="Times New Roman"/>
      <w:color w:val="000000"/>
      <w:sz w:val="24"/>
      <w:szCs w:val="20"/>
    </w:rPr>
  </w:style>
  <w:style w:type="paragraph" w:customStyle="1" w:styleId="af4">
    <w:name w:val="Вопрос"/>
    <w:basedOn w:val="a1"/>
    <w:uiPriority w:val="99"/>
    <w:rsid w:val="00A459C9"/>
    <w:pPr>
      <w:spacing w:before="40" w:after="0" w:line="240" w:lineRule="auto"/>
      <w:ind w:left="28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0">
    <w:name w:val="Ответ_верный"/>
    <w:basedOn w:val="a1"/>
    <w:uiPriority w:val="99"/>
    <w:rsid w:val="00A459C9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rsid w:val="00A45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sid w:val="00A459C9"/>
    <w:rPr>
      <w:rFonts w:ascii="Times New Roman" w:eastAsia="Times New Roman" w:hAnsi="Times New Roman" w:cs="Times New Roman"/>
      <w:sz w:val="24"/>
      <w:szCs w:val="20"/>
    </w:rPr>
  </w:style>
  <w:style w:type="character" w:styleId="af7">
    <w:name w:val="page number"/>
    <w:uiPriority w:val="99"/>
    <w:rsid w:val="00A459C9"/>
    <w:rPr>
      <w:rFonts w:cs="Times New Roman"/>
    </w:rPr>
  </w:style>
  <w:style w:type="paragraph" w:styleId="af8">
    <w:name w:val="footnote text"/>
    <w:aliases w:val=" Знак"/>
    <w:basedOn w:val="a1"/>
    <w:link w:val="af9"/>
    <w:uiPriority w:val="99"/>
    <w:rsid w:val="00A45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aliases w:val=" Знак Знак"/>
    <w:basedOn w:val="a2"/>
    <w:link w:val="af8"/>
    <w:uiPriority w:val="99"/>
    <w:rsid w:val="00A459C9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rsid w:val="00A459C9"/>
    <w:rPr>
      <w:rFonts w:cs="Times New Roman"/>
      <w:vertAlign w:val="superscript"/>
    </w:rPr>
  </w:style>
  <w:style w:type="paragraph" w:styleId="21">
    <w:name w:val="Body Text 2"/>
    <w:basedOn w:val="a1"/>
    <w:link w:val="22"/>
    <w:uiPriority w:val="99"/>
    <w:rsid w:val="00A459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2"/>
    <w:link w:val="21"/>
    <w:uiPriority w:val="99"/>
    <w:rsid w:val="00A459C9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3">
    <w:name w:val="Цитата 2 Знак Знак"/>
    <w:basedOn w:val="a1"/>
    <w:next w:val="a1"/>
    <w:link w:val="24"/>
    <w:qFormat/>
    <w:rsid w:val="00A459C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4">
    <w:name w:val="Цитата 2 Знак Знак Знак"/>
    <w:link w:val="23"/>
    <w:locked/>
    <w:rsid w:val="00A459C9"/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fb">
    <w:name w:val="Выделенная цитата Знак Знак"/>
    <w:basedOn w:val="a1"/>
    <w:next w:val="a1"/>
    <w:link w:val="afc"/>
    <w:qFormat/>
    <w:rsid w:val="00A459C9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afc">
    <w:name w:val="Выделенная цитата Знак Знак Знак"/>
    <w:link w:val="afb"/>
    <w:locked/>
    <w:rsid w:val="00A459C9"/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Default">
    <w:name w:val="Default"/>
    <w:rsid w:val="00A459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1"/>
    <w:uiPriority w:val="99"/>
    <w:rsid w:val="00A459C9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styleId="afd">
    <w:name w:val="Hyperlink"/>
    <w:uiPriority w:val="99"/>
    <w:rsid w:val="00A459C9"/>
    <w:rPr>
      <w:rFonts w:cs="Times New Roman"/>
      <w:color w:val="0000FF"/>
      <w:u w:val="single"/>
    </w:rPr>
  </w:style>
  <w:style w:type="character" w:customStyle="1" w:styleId="textbold">
    <w:name w:val="textbold"/>
    <w:uiPriority w:val="99"/>
    <w:rsid w:val="00A459C9"/>
  </w:style>
  <w:style w:type="paragraph" w:customStyle="1" w:styleId="111">
    <w:name w:val="Обычный + 11 пт"/>
    <w:aliases w:val="уплотненный на  0,15"/>
    <w:basedOn w:val="a1"/>
    <w:uiPriority w:val="99"/>
    <w:rsid w:val="00A459C9"/>
    <w:pPr>
      <w:shd w:val="clear" w:color="auto" w:fill="FFFFFF"/>
      <w:tabs>
        <w:tab w:val="left" w:pos="216"/>
      </w:tabs>
      <w:spacing w:after="0" w:line="240" w:lineRule="auto"/>
      <w:ind w:left="352" w:right="175" w:hanging="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2">
    <w:name w:val="Обычный + 11 пт Знак"/>
    <w:aliases w:val="уплотненный на  0 Знак,15 Знак Знак Знак,15 Знак Знак Знак1"/>
    <w:link w:val="15"/>
    <w:uiPriority w:val="99"/>
    <w:locked/>
    <w:rsid w:val="00A459C9"/>
    <w:rPr>
      <w:sz w:val="24"/>
      <w:shd w:val="clear" w:color="auto" w:fill="FFFFFF"/>
    </w:rPr>
  </w:style>
  <w:style w:type="paragraph" w:customStyle="1" w:styleId="15">
    <w:name w:val="15 Знак Знак"/>
    <w:basedOn w:val="a1"/>
    <w:link w:val="112"/>
    <w:uiPriority w:val="99"/>
    <w:rsid w:val="00A459C9"/>
    <w:pPr>
      <w:shd w:val="clear" w:color="auto" w:fill="FFFFFF"/>
      <w:tabs>
        <w:tab w:val="left" w:pos="216"/>
      </w:tabs>
      <w:spacing w:after="0" w:line="240" w:lineRule="auto"/>
      <w:ind w:left="352" w:right="175" w:hanging="352"/>
    </w:pPr>
    <w:rPr>
      <w:sz w:val="24"/>
    </w:rPr>
  </w:style>
  <w:style w:type="paragraph" w:customStyle="1" w:styleId="FR1">
    <w:name w:val="FR1"/>
    <w:rsid w:val="00A459C9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lang w:eastAsia="ru-RU"/>
    </w:rPr>
  </w:style>
  <w:style w:type="paragraph" w:styleId="afe">
    <w:name w:val="footer"/>
    <w:basedOn w:val="a1"/>
    <w:link w:val="aff"/>
    <w:uiPriority w:val="99"/>
    <w:rsid w:val="00A45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">
    <w:name w:val="Нижний колонтитул Знак"/>
    <w:basedOn w:val="a2"/>
    <w:link w:val="afe"/>
    <w:uiPriority w:val="99"/>
    <w:rsid w:val="00A459C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uiPriority w:val="99"/>
    <w:rsid w:val="00A45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1"/>
    <w:rsid w:val="00A4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10">
    <w:name w:val="Цветная сетка - Акцент 11"/>
    <w:basedOn w:val="a1"/>
    <w:next w:val="a1"/>
    <w:link w:val="-1"/>
    <w:uiPriority w:val="99"/>
    <w:qFormat/>
    <w:rsid w:val="00A459C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-1">
    <w:name w:val="Цветная сетка - Акцент 1 Знак"/>
    <w:link w:val="-110"/>
    <w:uiPriority w:val="99"/>
    <w:locked/>
    <w:rsid w:val="00A459C9"/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-21">
    <w:name w:val="Светлая заливка - Акцент 21"/>
    <w:basedOn w:val="a1"/>
    <w:next w:val="a1"/>
    <w:link w:val="-2"/>
    <w:uiPriority w:val="99"/>
    <w:qFormat/>
    <w:rsid w:val="00A459C9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-2">
    <w:name w:val="Светлая заливка - Акцент 2 Знак"/>
    <w:link w:val="-21"/>
    <w:uiPriority w:val="99"/>
    <w:locked/>
    <w:rsid w:val="00A459C9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1">
    <w:name w:val="Знак Знак5"/>
    <w:uiPriority w:val="99"/>
    <w:rsid w:val="00A459C9"/>
    <w:rPr>
      <w:sz w:val="24"/>
    </w:rPr>
  </w:style>
  <w:style w:type="character" w:customStyle="1" w:styleId="32">
    <w:name w:val="Знак Знак3"/>
    <w:uiPriority w:val="99"/>
    <w:rsid w:val="00A459C9"/>
    <w:rPr>
      <w:sz w:val="24"/>
      <w:lang w:val="ru-RU" w:eastAsia="ru-RU"/>
    </w:rPr>
  </w:style>
  <w:style w:type="paragraph" w:customStyle="1" w:styleId="13">
    <w:name w:val="Обычный1"/>
    <w:rsid w:val="00A459C9"/>
    <w:pPr>
      <w:widowControl w:val="0"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qFormat/>
    <w:rsid w:val="00A459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Document Map"/>
    <w:basedOn w:val="a1"/>
    <w:link w:val="aff1"/>
    <w:uiPriority w:val="99"/>
    <w:rsid w:val="00A459C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1">
    <w:name w:val="Схема документа Знак"/>
    <w:basedOn w:val="a2"/>
    <w:link w:val="aff0"/>
    <w:uiPriority w:val="99"/>
    <w:rsid w:val="00A459C9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ff2">
    <w:name w:val="макет"/>
    <w:basedOn w:val="a1"/>
    <w:uiPriority w:val="99"/>
    <w:rsid w:val="00A459C9"/>
    <w:pPr>
      <w:spacing w:after="60" w:line="200" w:lineRule="exact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1"/>
    <w:link w:val="26"/>
    <w:uiPriority w:val="99"/>
    <w:rsid w:val="00A459C9"/>
    <w:pPr>
      <w:spacing w:after="0" w:line="360" w:lineRule="auto"/>
      <w:ind w:right="-483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A459C9"/>
    <w:rPr>
      <w:rFonts w:ascii="Times New Roman" w:eastAsia="Times New Roman" w:hAnsi="Times New Roman" w:cs="Times New Roman"/>
      <w:sz w:val="24"/>
      <w:szCs w:val="20"/>
    </w:rPr>
  </w:style>
  <w:style w:type="paragraph" w:customStyle="1" w:styleId="310">
    <w:name w:val="Основной текст с отступом 31"/>
    <w:basedOn w:val="a1"/>
    <w:rsid w:val="00A459C9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style-span">
    <w:name w:val="apple-style-span"/>
    <w:uiPriority w:val="99"/>
    <w:rsid w:val="00A459C9"/>
  </w:style>
  <w:style w:type="character" w:customStyle="1" w:styleId="mw-headline">
    <w:name w:val="mw-headline"/>
    <w:uiPriority w:val="99"/>
    <w:rsid w:val="00A459C9"/>
  </w:style>
  <w:style w:type="character" w:customStyle="1" w:styleId="apple-converted-space">
    <w:name w:val="apple-converted-space"/>
    <w:rsid w:val="00A459C9"/>
  </w:style>
  <w:style w:type="character" w:styleId="aff3">
    <w:name w:val="endnote reference"/>
    <w:uiPriority w:val="99"/>
    <w:rsid w:val="00A459C9"/>
    <w:rPr>
      <w:rFonts w:cs="Times New Roman"/>
      <w:vertAlign w:val="superscript"/>
    </w:rPr>
  </w:style>
  <w:style w:type="character" w:customStyle="1" w:styleId="71">
    <w:name w:val="Знак Знак7"/>
    <w:uiPriority w:val="99"/>
    <w:semiHidden/>
    <w:rsid w:val="00A459C9"/>
  </w:style>
  <w:style w:type="paragraph" w:styleId="aff4">
    <w:name w:val="endnote text"/>
    <w:basedOn w:val="a1"/>
    <w:link w:val="aff5"/>
    <w:uiPriority w:val="99"/>
    <w:rsid w:val="00A45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концевой сноски Знак"/>
    <w:basedOn w:val="a2"/>
    <w:link w:val="aff4"/>
    <w:uiPriority w:val="99"/>
    <w:rsid w:val="00A459C9"/>
    <w:rPr>
      <w:rFonts w:ascii="Times New Roman" w:eastAsia="Times New Roman" w:hAnsi="Times New Roman" w:cs="Times New Roman"/>
      <w:sz w:val="20"/>
      <w:szCs w:val="20"/>
    </w:rPr>
  </w:style>
  <w:style w:type="paragraph" w:customStyle="1" w:styleId="113">
    <w:name w:val="Обычный11"/>
    <w:uiPriority w:val="99"/>
    <w:rsid w:val="00A459C9"/>
    <w:pPr>
      <w:widowControl w:val="0"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6">
    <w:name w:val="FollowedHyperlink"/>
    <w:uiPriority w:val="99"/>
    <w:rsid w:val="00A459C9"/>
    <w:rPr>
      <w:rFonts w:cs="Times New Roman"/>
      <w:color w:val="800080"/>
      <w:u w:val="single"/>
    </w:rPr>
  </w:style>
  <w:style w:type="paragraph" w:customStyle="1" w:styleId="210">
    <w:name w:val="Средняя сетка 21"/>
    <w:uiPriority w:val="1"/>
    <w:qFormat/>
    <w:rsid w:val="00A459C9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7">
    <w:name w:val="Заголовок оглавления2"/>
    <w:basedOn w:val="1"/>
    <w:next w:val="a1"/>
    <w:uiPriority w:val="99"/>
    <w:rsid w:val="00A459C9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WW-">
    <w:name w:val="WW-Базовый"/>
    <w:uiPriority w:val="99"/>
    <w:rsid w:val="00A459C9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20">
    <w:name w:val="Основной текст 22"/>
    <w:basedOn w:val="a1"/>
    <w:uiPriority w:val="99"/>
    <w:rsid w:val="00A459C9"/>
    <w:pPr>
      <w:widowControl w:val="0"/>
      <w:autoSpaceDE w:val="0"/>
      <w:spacing w:after="0" w:line="360" w:lineRule="auto"/>
    </w:pPr>
    <w:rPr>
      <w:rFonts w:ascii="Arial" w:eastAsia="Times New Roman" w:hAnsi="Arial" w:cs="Arial"/>
      <w:sz w:val="28"/>
      <w:szCs w:val="16"/>
      <w:lang w:eastAsia="ar-SA"/>
    </w:rPr>
  </w:style>
  <w:style w:type="paragraph" w:customStyle="1" w:styleId="311">
    <w:name w:val="Основной текст 31"/>
    <w:basedOn w:val="a1"/>
    <w:uiPriority w:val="99"/>
    <w:rsid w:val="00A459C9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  <w:lang w:eastAsia="ar-SA"/>
    </w:rPr>
  </w:style>
  <w:style w:type="paragraph" w:customStyle="1" w:styleId="211">
    <w:name w:val="Основной текст 21"/>
    <w:basedOn w:val="a1"/>
    <w:uiPriority w:val="99"/>
    <w:rsid w:val="00A459C9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ff7">
    <w:name w:val="Базовый"/>
    <w:rsid w:val="00A459C9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customStyle="1" w:styleId="14">
    <w:name w:val="Абзац списка1"/>
    <w:basedOn w:val="a1"/>
    <w:uiPriority w:val="34"/>
    <w:qFormat/>
    <w:rsid w:val="00A459C9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212">
    <w:name w:val="Заголовок оглавления21"/>
    <w:basedOn w:val="1"/>
    <w:next w:val="a1"/>
    <w:uiPriority w:val="99"/>
    <w:rsid w:val="00A459C9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aff8">
    <w:name w:val="caption"/>
    <w:basedOn w:val="a1"/>
    <w:next w:val="a1"/>
    <w:uiPriority w:val="99"/>
    <w:qFormat/>
    <w:rsid w:val="00A459C9"/>
    <w:pPr>
      <w:spacing w:after="200" w:line="240" w:lineRule="auto"/>
    </w:pPr>
    <w:rPr>
      <w:rFonts w:ascii="Calibri" w:eastAsia="Times New Roman" w:hAnsi="Calibri" w:cs="Calibri"/>
      <w:b/>
      <w:bCs/>
      <w:color w:val="4F81BD"/>
      <w:sz w:val="18"/>
      <w:szCs w:val="18"/>
    </w:rPr>
  </w:style>
  <w:style w:type="paragraph" w:customStyle="1" w:styleId="16">
    <w:name w:val="Основной текст1"/>
    <w:basedOn w:val="a1"/>
    <w:rsid w:val="00A459C9"/>
    <w:pPr>
      <w:spacing w:after="0" w:line="259" w:lineRule="exac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28">
    <w:name w:val="Заголовок №2_"/>
    <w:link w:val="29"/>
    <w:uiPriority w:val="99"/>
    <w:locked/>
    <w:rsid w:val="00A459C9"/>
    <w:rPr>
      <w:rFonts w:cs="Times New Roman"/>
    </w:rPr>
  </w:style>
  <w:style w:type="paragraph" w:customStyle="1" w:styleId="29">
    <w:name w:val="Заголовок №2"/>
    <w:basedOn w:val="a1"/>
    <w:link w:val="28"/>
    <w:uiPriority w:val="99"/>
    <w:rsid w:val="00A459C9"/>
    <w:pPr>
      <w:spacing w:before="360" w:after="0" w:line="259" w:lineRule="exact"/>
      <w:outlineLvl w:val="1"/>
    </w:pPr>
    <w:rPr>
      <w:rFonts w:cs="Times New Roman"/>
    </w:rPr>
  </w:style>
  <w:style w:type="character" w:customStyle="1" w:styleId="17">
    <w:name w:val="Заголовок №1_"/>
    <w:link w:val="18"/>
    <w:locked/>
    <w:rsid w:val="00A459C9"/>
    <w:rPr>
      <w:sz w:val="25"/>
    </w:rPr>
  </w:style>
  <w:style w:type="paragraph" w:customStyle="1" w:styleId="18">
    <w:name w:val="Заголовок №1"/>
    <w:basedOn w:val="a1"/>
    <w:link w:val="17"/>
    <w:rsid w:val="00A459C9"/>
    <w:pPr>
      <w:spacing w:after="360" w:line="240" w:lineRule="atLeast"/>
      <w:outlineLvl w:val="0"/>
    </w:pPr>
    <w:rPr>
      <w:sz w:val="25"/>
    </w:rPr>
  </w:style>
  <w:style w:type="character" w:customStyle="1" w:styleId="2a">
    <w:name w:val="Основной текст (2)_"/>
    <w:link w:val="2b"/>
    <w:uiPriority w:val="99"/>
    <w:locked/>
    <w:rsid w:val="00A459C9"/>
    <w:rPr>
      <w:rFonts w:cs="Times New Roman"/>
    </w:rPr>
  </w:style>
  <w:style w:type="paragraph" w:customStyle="1" w:styleId="2b">
    <w:name w:val="Основной текст (2)"/>
    <w:basedOn w:val="a1"/>
    <w:link w:val="2a"/>
    <w:uiPriority w:val="99"/>
    <w:rsid w:val="00A459C9"/>
    <w:pPr>
      <w:spacing w:after="0" w:line="259" w:lineRule="exact"/>
    </w:pPr>
    <w:rPr>
      <w:rFonts w:cs="Times New Roman"/>
    </w:rPr>
  </w:style>
  <w:style w:type="table" w:customStyle="1" w:styleId="19">
    <w:name w:val="Сетка таблицы1"/>
    <w:basedOn w:val="a3"/>
    <w:next w:val="a5"/>
    <w:rsid w:val="00A45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оглавления3"/>
    <w:basedOn w:val="1"/>
    <w:next w:val="a1"/>
    <w:uiPriority w:val="39"/>
    <w:rsid w:val="00A459C9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customStyle="1" w:styleId="1a">
    <w:name w:val="Сильное выделение1"/>
    <w:uiPriority w:val="21"/>
    <w:qFormat/>
    <w:rsid w:val="00A459C9"/>
    <w:rPr>
      <w:rFonts w:cs="Times New Roman"/>
      <w:b/>
      <w:i/>
      <w:color w:val="4F81BD"/>
    </w:rPr>
  </w:style>
  <w:style w:type="paragraph" w:customStyle="1" w:styleId="FR5">
    <w:name w:val="FR5"/>
    <w:rsid w:val="00A459C9"/>
    <w:pPr>
      <w:widowControl w:val="0"/>
      <w:autoSpaceDE w:val="0"/>
      <w:autoSpaceDN w:val="0"/>
      <w:adjustRightInd w:val="0"/>
      <w:spacing w:after="0" w:line="420" w:lineRule="auto"/>
      <w:ind w:firstLine="740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customStyle="1" w:styleId="aff9">
    <w:name w:val="Гипертекстовая ссылка"/>
    <w:uiPriority w:val="99"/>
    <w:rsid w:val="00A459C9"/>
    <w:rPr>
      <w:rFonts w:cs="Times New Roman"/>
      <w:color w:val="106BBE"/>
    </w:rPr>
  </w:style>
  <w:style w:type="character" w:customStyle="1" w:styleId="tik-text">
    <w:name w:val="tik-text"/>
    <w:rsid w:val="00A459C9"/>
    <w:rPr>
      <w:rFonts w:cs="Times New Roman"/>
    </w:rPr>
  </w:style>
  <w:style w:type="paragraph" w:customStyle="1" w:styleId="affa">
    <w:name w:val="Знак"/>
    <w:basedOn w:val="a1"/>
    <w:rsid w:val="00A459C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c">
    <w:name w:val="стиль2"/>
    <w:basedOn w:val="a1"/>
    <w:rsid w:val="00A459C9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ListParagraph1">
    <w:name w:val="List Paragraph1"/>
    <w:basedOn w:val="a1"/>
    <w:rsid w:val="00A459C9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2d">
    <w:name w:val="Абзац списка2"/>
    <w:basedOn w:val="a1"/>
    <w:uiPriority w:val="34"/>
    <w:qFormat/>
    <w:rsid w:val="00A459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0">
    <w:name w:val="Заголовок №1 (2)_"/>
    <w:link w:val="121"/>
    <w:rsid w:val="00A459C9"/>
    <w:rPr>
      <w:b/>
      <w:bCs/>
      <w:i/>
      <w:iCs/>
      <w:sz w:val="26"/>
      <w:szCs w:val="26"/>
      <w:shd w:val="clear" w:color="auto" w:fill="FFFFFF"/>
    </w:rPr>
  </w:style>
  <w:style w:type="paragraph" w:customStyle="1" w:styleId="121">
    <w:name w:val="Заголовок №1 (2)"/>
    <w:basedOn w:val="a1"/>
    <w:link w:val="120"/>
    <w:rsid w:val="00A459C9"/>
    <w:pPr>
      <w:widowControl w:val="0"/>
      <w:shd w:val="clear" w:color="auto" w:fill="FFFFFF"/>
      <w:spacing w:before="300" w:after="180" w:line="307" w:lineRule="exact"/>
      <w:ind w:hanging="1940"/>
      <w:outlineLvl w:val="0"/>
    </w:pPr>
    <w:rPr>
      <w:b/>
      <w:bCs/>
      <w:i/>
      <w:iCs/>
      <w:sz w:val="26"/>
      <w:szCs w:val="26"/>
    </w:rPr>
  </w:style>
  <w:style w:type="paragraph" w:customStyle="1" w:styleId="34">
    <w:name w:val="Абзац списка3"/>
    <w:basedOn w:val="a1"/>
    <w:uiPriority w:val="99"/>
    <w:rsid w:val="00A459C9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1"/>
    <w:uiPriority w:val="99"/>
    <w:rsid w:val="00A4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3">
    <w:name w:val="Абзац списка21"/>
    <w:basedOn w:val="a1"/>
    <w:qFormat/>
    <w:rsid w:val="00A459C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numbering" w:customStyle="1" w:styleId="1110">
    <w:name w:val="Нет списка111"/>
    <w:next w:val="a4"/>
    <w:uiPriority w:val="99"/>
    <w:semiHidden/>
    <w:unhideWhenUsed/>
    <w:rsid w:val="00A459C9"/>
  </w:style>
  <w:style w:type="character" w:styleId="affb">
    <w:name w:val="annotation reference"/>
    <w:rsid w:val="00A459C9"/>
    <w:rPr>
      <w:sz w:val="16"/>
      <w:szCs w:val="16"/>
    </w:rPr>
  </w:style>
  <w:style w:type="paragraph" w:styleId="affc">
    <w:name w:val="annotation text"/>
    <w:basedOn w:val="a1"/>
    <w:link w:val="affd"/>
    <w:rsid w:val="00A459C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d">
    <w:name w:val="Текст примечания Знак"/>
    <w:basedOn w:val="a2"/>
    <w:link w:val="affc"/>
    <w:rsid w:val="00A459C9"/>
    <w:rPr>
      <w:rFonts w:ascii="Calibri" w:eastAsia="Times New Roman" w:hAnsi="Calibri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rsid w:val="00A459C9"/>
    <w:rPr>
      <w:b/>
      <w:bCs/>
    </w:rPr>
  </w:style>
  <w:style w:type="character" w:customStyle="1" w:styleId="afff">
    <w:name w:val="Тема примечания Знак"/>
    <w:basedOn w:val="affd"/>
    <w:link w:val="affe"/>
    <w:rsid w:val="00A459C9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111">
    <w:name w:val="Цветная заливка - Акцент 11"/>
    <w:hidden/>
    <w:uiPriority w:val="71"/>
    <w:rsid w:val="00A459C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12">
    <w:name w:val="Цветной список - Акцент 12"/>
    <w:basedOn w:val="a1"/>
    <w:qFormat/>
    <w:rsid w:val="00A459C9"/>
    <w:pPr>
      <w:widowControl w:val="0"/>
      <w:spacing w:after="200" w:line="276" w:lineRule="auto"/>
      <w:ind w:left="720"/>
    </w:pPr>
    <w:rPr>
      <w:rFonts w:ascii="Calibri" w:eastAsia="Times New Roman" w:hAnsi="Calibri" w:cs="Courier New"/>
      <w:color w:val="000000"/>
      <w:lang w:eastAsia="ru-RU"/>
    </w:rPr>
  </w:style>
  <w:style w:type="paragraph" w:customStyle="1" w:styleId="-13">
    <w:name w:val="Цветной список - Акцент 13"/>
    <w:basedOn w:val="a1"/>
    <w:uiPriority w:val="34"/>
    <w:qFormat/>
    <w:rsid w:val="00A459C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-120">
    <w:name w:val="Цветная заливка - Акцент 12"/>
    <w:hidden/>
    <w:uiPriority w:val="99"/>
    <w:semiHidden/>
    <w:rsid w:val="00A459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b">
    <w:name w:val="Без интервала1"/>
    <w:uiPriority w:val="1"/>
    <w:qFormat/>
    <w:rsid w:val="00A459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5">
    <w:name w:val="Font Style55"/>
    <w:uiPriority w:val="99"/>
    <w:rsid w:val="00A459C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">
    <w:name w:val="Style14"/>
    <w:basedOn w:val="a1"/>
    <w:uiPriority w:val="99"/>
    <w:rsid w:val="00A459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Основной 1 см"/>
    <w:basedOn w:val="a1"/>
    <w:rsid w:val="00A459C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textrun">
    <w:name w:val="normaltextrun"/>
    <w:basedOn w:val="a2"/>
    <w:rsid w:val="00A459C9"/>
  </w:style>
  <w:style w:type="character" w:customStyle="1" w:styleId="eop">
    <w:name w:val="eop"/>
    <w:basedOn w:val="a2"/>
    <w:rsid w:val="00A459C9"/>
  </w:style>
  <w:style w:type="paragraph" w:styleId="afff0">
    <w:name w:val="List Paragraph"/>
    <w:basedOn w:val="a1"/>
    <w:link w:val="afff1"/>
    <w:uiPriority w:val="34"/>
    <w:qFormat/>
    <w:rsid w:val="00A459C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ff1">
    <w:name w:val="Абзац списка Знак"/>
    <w:link w:val="afff0"/>
    <w:uiPriority w:val="34"/>
    <w:locked/>
    <w:rsid w:val="00A459C9"/>
    <w:rPr>
      <w:rFonts w:ascii="Calibri" w:eastAsia="Calibri" w:hAnsi="Calibri" w:cs="Times New Roman"/>
    </w:rPr>
  </w:style>
  <w:style w:type="paragraph" w:styleId="afff2">
    <w:name w:val="Block Text"/>
    <w:basedOn w:val="a1"/>
    <w:rsid w:val="00A459C9"/>
    <w:pPr>
      <w:spacing w:after="0" w:line="240" w:lineRule="auto"/>
      <w:ind w:left="-50" w:right="-36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e">
    <w:name w:val="заголовок 2"/>
    <w:basedOn w:val="a1"/>
    <w:next w:val="a1"/>
    <w:rsid w:val="00A459C9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pacing w:val="-3"/>
      <w:sz w:val="28"/>
      <w:szCs w:val="28"/>
      <w:lang w:eastAsia="ru-RU"/>
    </w:rPr>
  </w:style>
  <w:style w:type="paragraph" w:styleId="afff3">
    <w:name w:val="No Spacing"/>
    <w:link w:val="afff4"/>
    <w:uiPriority w:val="1"/>
    <w:qFormat/>
    <w:rsid w:val="00A459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f">
    <w:name w:val="Основной текст2"/>
    <w:basedOn w:val="a1"/>
    <w:rsid w:val="00A459C9"/>
    <w:pPr>
      <w:widowControl w:val="0"/>
      <w:shd w:val="clear" w:color="auto" w:fill="FFFFFF"/>
      <w:spacing w:after="0" w:line="230" w:lineRule="exact"/>
      <w:ind w:hanging="160"/>
      <w:jc w:val="center"/>
    </w:pPr>
    <w:rPr>
      <w:rFonts w:ascii="Consolas" w:eastAsia="Consolas" w:hAnsi="Consolas" w:cs="Consolas"/>
      <w:sz w:val="16"/>
      <w:szCs w:val="16"/>
    </w:rPr>
  </w:style>
  <w:style w:type="paragraph" w:customStyle="1" w:styleId="afff5">
    <w:name w:val="Прижатый влево"/>
    <w:basedOn w:val="a1"/>
    <w:next w:val="a1"/>
    <w:uiPriority w:val="99"/>
    <w:rsid w:val="00A459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fff6">
    <w:name w:val="Plain Text"/>
    <w:basedOn w:val="a1"/>
    <w:link w:val="afff7"/>
    <w:rsid w:val="00A459C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7">
    <w:name w:val="Текст Знак"/>
    <w:basedOn w:val="a2"/>
    <w:link w:val="afff6"/>
    <w:rsid w:val="00A459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8">
    <w:name w:val="Текст выделеный"/>
    <w:uiPriority w:val="99"/>
    <w:rsid w:val="00A459C9"/>
    <w:rPr>
      <w:rFonts w:cs="Times New Roman"/>
      <w:b/>
    </w:rPr>
  </w:style>
  <w:style w:type="character" w:customStyle="1" w:styleId="afff4">
    <w:name w:val="Без интервала Знак"/>
    <w:link w:val="afff3"/>
    <w:uiPriority w:val="1"/>
    <w:locked/>
    <w:rsid w:val="00A459C9"/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A459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2f0">
    <w:name w:val="Нет списка2"/>
    <w:next w:val="a4"/>
    <w:uiPriority w:val="99"/>
    <w:semiHidden/>
    <w:unhideWhenUsed/>
    <w:rsid w:val="00A459C9"/>
  </w:style>
  <w:style w:type="table" w:customStyle="1" w:styleId="TableNormal">
    <w:name w:val="Table Normal"/>
    <w:uiPriority w:val="2"/>
    <w:semiHidden/>
    <w:unhideWhenUsed/>
    <w:qFormat/>
    <w:rsid w:val="00A459C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35">
    <w:name w:val="Body Text 3"/>
    <w:basedOn w:val="a1"/>
    <w:link w:val="36"/>
    <w:uiPriority w:val="99"/>
    <w:semiHidden/>
    <w:unhideWhenUsed/>
    <w:rsid w:val="00A459C9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6">
    <w:name w:val="Основной текст 3 Знак"/>
    <w:basedOn w:val="a2"/>
    <w:link w:val="35"/>
    <w:uiPriority w:val="99"/>
    <w:semiHidden/>
    <w:rsid w:val="00A459C9"/>
    <w:rPr>
      <w:rFonts w:ascii="Calibri" w:eastAsia="Calibri" w:hAnsi="Calibri" w:cs="Times New Roman"/>
      <w:sz w:val="16"/>
      <w:szCs w:val="16"/>
    </w:rPr>
  </w:style>
  <w:style w:type="paragraph" w:customStyle="1" w:styleId="normacttext">
    <w:name w:val="norm_act_text"/>
    <w:basedOn w:val="a1"/>
    <w:rsid w:val="00A4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5">
    <w:name w:val="Pa5"/>
    <w:basedOn w:val="Default"/>
    <w:next w:val="Default"/>
    <w:uiPriority w:val="99"/>
    <w:rsid w:val="00A459C9"/>
    <w:pPr>
      <w:spacing w:line="201" w:lineRule="atLeast"/>
    </w:pPr>
    <w:rPr>
      <w:rFonts w:ascii="DINPro-Bold" w:hAnsi="DINPro-Bold"/>
      <w:color w:val="auto"/>
    </w:rPr>
  </w:style>
  <w:style w:type="paragraph" w:customStyle="1" w:styleId="afff9">
    <w:name w:val="т_маркер"/>
    <w:basedOn w:val="af2"/>
    <w:rsid w:val="00A459C9"/>
    <w:pPr>
      <w:widowControl/>
      <w:tabs>
        <w:tab w:val="left" w:pos="1095"/>
        <w:tab w:val="left" w:pos="1191"/>
        <w:tab w:val="left" w:pos="1418"/>
      </w:tabs>
      <w:autoSpaceDE w:val="0"/>
      <w:autoSpaceDN w:val="0"/>
      <w:spacing w:after="0"/>
      <w:ind w:left="1094" w:hanging="374"/>
      <w:jc w:val="both"/>
    </w:pPr>
    <w:rPr>
      <w:rFonts w:ascii="Times New Roman" w:hAnsi="Times New Roman"/>
      <w:color w:val="auto"/>
      <w:sz w:val="20"/>
      <w:lang w:eastAsia="ru-RU"/>
    </w:rPr>
  </w:style>
  <w:style w:type="paragraph" w:customStyle="1" w:styleId="afffa">
    <w:name w:val="Содержимое таблицы"/>
    <w:basedOn w:val="a1"/>
    <w:qFormat/>
    <w:rsid w:val="00A459C9"/>
    <w:pPr>
      <w:suppressLineNumber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s16">
    <w:name w:val="s_16"/>
    <w:basedOn w:val="a1"/>
    <w:rsid w:val="00A45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1"/>
    <w:uiPriority w:val="99"/>
    <w:unhideWhenUsed/>
    <w:rsid w:val="00A459C9"/>
    <w:pPr>
      <w:numPr>
        <w:numId w:val="4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619C2679C7FD76C0F92F831A2F28D2EB26984F0F855E63D77E880F575C9B01664636D2601A4BA1E2ERAO" TargetMode="External"/><Relationship Id="rId2" Type="http://schemas.openxmlformats.org/officeDocument/2006/relationships/hyperlink" Target="consultantplus://offline/ref=F619C2679C7FD76C0F92F831A2F28D2EB26984F0F855E63D77E880F575C9B01664636D2601A4BA1E2ERAO" TargetMode="External"/><Relationship Id="rId1" Type="http://schemas.openxmlformats.org/officeDocument/2006/relationships/hyperlink" Target="consultantplus://offline/ref=F619C2679C7FD76C0F92F831A2F28D2EB26984F0F855E63D77E880F575C9B01664636D2601A4BA1E2E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57560</Words>
  <Characters>328092</Characters>
  <Application>Microsoft Office Word</Application>
  <DocSecurity>0</DocSecurity>
  <Lines>2734</Lines>
  <Paragraphs>769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 Роман Николаевич</dc:creator>
  <cp:lastModifiedBy>администратор4</cp:lastModifiedBy>
  <cp:revision>2</cp:revision>
  <dcterms:created xsi:type="dcterms:W3CDTF">2023-02-27T07:38:00Z</dcterms:created>
  <dcterms:modified xsi:type="dcterms:W3CDTF">2023-02-27T07:38:00Z</dcterms:modified>
</cp:coreProperties>
</file>